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C6" w:rsidRDefault="00AA00C6" w:rsidP="007E6CEA">
      <w:pPr>
        <w:ind w:firstLine="708"/>
        <w:jc w:val="center"/>
        <w:rPr>
          <w:b/>
          <w:sz w:val="28"/>
          <w:szCs w:val="28"/>
        </w:rPr>
      </w:pPr>
      <w:r w:rsidRPr="00AA00C6">
        <w:rPr>
          <w:b/>
          <w:noProof/>
          <w:sz w:val="28"/>
          <w:szCs w:val="28"/>
        </w:rPr>
        <w:drawing>
          <wp:inline distT="0" distB="0" distL="0" distR="0">
            <wp:extent cx="5411579" cy="2438400"/>
            <wp:effectExtent l="19050" t="0" r="0" b="0"/>
            <wp:docPr id="1" name="Рисунок 1" descr="http://gubakha.permarea.ru/upload/versions/15079/41941/2.tx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bakha.permarea.ru/upload/versions/15079/41941/2.txt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917" cy="243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C6" w:rsidRDefault="00AA00C6" w:rsidP="007E6CEA">
      <w:pPr>
        <w:ind w:firstLine="708"/>
        <w:jc w:val="center"/>
        <w:rPr>
          <w:b/>
          <w:sz w:val="28"/>
          <w:szCs w:val="28"/>
        </w:rPr>
      </w:pPr>
    </w:p>
    <w:p w:rsidR="00427121" w:rsidRPr="007E6CEA" w:rsidRDefault="00DF1616" w:rsidP="007E6CE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Вологодской области информирует</w:t>
      </w:r>
    </w:p>
    <w:p w:rsidR="008962F5" w:rsidRDefault="008962F5" w:rsidP="00D84B29">
      <w:pPr>
        <w:ind w:firstLine="708"/>
        <w:jc w:val="both"/>
        <w:rPr>
          <w:sz w:val="28"/>
          <w:szCs w:val="28"/>
        </w:rPr>
      </w:pPr>
    </w:p>
    <w:p w:rsidR="00ED67DF" w:rsidRPr="00CC56C4" w:rsidRDefault="00ED67DF" w:rsidP="00ED67DF">
      <w:pPr>
        <w:ind w:firstLine="708"/>
        <w:jc w:val="both"/>
        <w:rPr>
          <w:sz w:val="28"/>
          <w:szCs w:val="28"/>
        </w:rPr>
      </w:pPr>
      <w:r w:rsidRPr="00CC56C4">
        <w:rPr>
          <w:sz w:val="28"/>
          <w:szCs w:val="28"/>
        </w:rPr>
        <w:t xml:space="preserve">В настоящее время многофункциональные центры организации предоставления государственных и муниципальных услуг (далее – МФЦ) </w:t>
      </w:r>
      <w:r w:rsidR="00015182">
        <w:rPr>
          <w:sz w:val="28"/>
          <w:szCs w:val="28"/>
        </w:rPr>
        <w:t xml:space="preserve">- </w:t>
      </w:r>
      <w:r w:rsidRPr="00CC56C4">
        <w:rPr>
          <w:sz w:val="28"/>
          <w:szCs w:val="28"/>
        </w:rPr>
        <w:t>это удобные центры, где комплексно предоставляются различные государственные и муниципальные услуги, в том числе</w:t>
      </w:r>
      <w:r>
        <w:rPr>
          <w:sz w:val="28"/>
          <w:szCs w:val="28"/>
        </w:rPr>
        <w:t>,</w:t>
      </w:r>
      <w:r w:rsidRPr="00CC56C4">
        <w:rPr>
          <w:sz w:val="28"/>
          <w:szCs w:val="28"/>
        </w:rPr>
        <w:t xml:space="preserve"> и услуги </w:t>
      </w:r>
      <w:proofErr w:type="spellStart"/>
      <w:r w:rsidRPr="00CC56C4">
        <w:rPr>
          <w:sz w:val="28"/>
          <w:szCs w:val="28"/>
        </w:rPr>
        <w:t>Росреестра</w:t>
      </w:r>
      <w:proofErr w:type="spellEnd"/>
      <w:r w:rsidRPr="00CC56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существу, </w:t>
      </w:r>
      <w:r w:rsidRPr="00CC56C4">
        <w:rPr>
          <w:sz w:val="28"/>
          <w:szCs w:val="28"/>
        </w:rPr>
        <w:t xml:space="preserve">МФЦ являются посредниками между заявителями и </w:t>
      </w:r>
      <w:r w:rsidRPr="00CC56C4">
        <w:rPr>
          <w:bCs/>
          <w:sz w:val="28"/>
          <w:szCs w:val="28"/>
        </w:rPr>
        <w:t xml:space="preserve">Управлением </w:t>
      </w:r>
      <w:proofErr w:type="spellStart"/>
      <w:r w:rsidRPr="00CC56C4">
        <w:rPr>
          <w:bCs/>
          <w:sz w:val="28"/>
          <w:szCs w:val="28"/>
        </w:rPr>
        <w:t>Росреестра</w:t>
      </w:r>
      <w:proofErr w:type="spellEnd"/>
      <w:r w:rsidRPr="00CC56C4">
        <w:rPr>
          <w:bCs/>
          <w:sz w:val="28"/>
          <w:szCs w:val="28"/>
        </w:rPr>
        <w:t xml:space="preserve"> по Вологодской области, </w:t>
      </w:r>
      <w:r w:rsidRPr="00CC56C4">
        <w:rPr>
          <w:b/>
          <w:bCs/>
          <w:sz w:val="28"/>
          <w:szCs w:val="28"/>
        </w:rPr>
        <w:t xml:space="preserve"> </w:t>
      </w:r>
      <w:r w:rsidRPr="00CC56C4">
        <w:rPr>
          <w:bCs/>
          <w:sz w:val="28"/>
          <w:szCs w:val="28"/>
        </w:rPr>
        <w:t xml:space="preserve">филиалом ФГБУ «ФКП </w:t>
      </w:r>
      <w:proofErr w:type="spellStart"/>
      <w:r w:rsidRPr="00CC56C4">
        <w:rPr>
          <w:bCs/>
          <w:sz w:val="28"/>
          <w:szCs w:val="28"/>
        </w:rPr>
        <w:t>Росреестра</w:t>
      </w:r>
      <w:proofErr w:type="spellEnd"/>
      <w:r w:rsidRPr="00CC56C4">
        <w:rPr>
          <w:bCs/>
          <w:sz w:val="28"/>
          <w:szCs w:val="28"/>
        </w:rPr>
        <w:t>» по Вологодской области»</w:t>
      </w:r>
      <w:r>
        <w:rPr>
          <w:bCs/>
          <w:sz w:val="28"/>
          <w:szCs w:val="28"/>
        </w:rPr>
        <w:t>.</w:t>
      </w:r>
    </w:p>
    <w:p w:rsidR="00015182" w:rsidRDefault="00ED67DF" w:rsidP="00ED67D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96E62">
        <w:rPr>
          <w:rFonts w:ascii="Times New Roman" w:hAnsi="Times New Roman" w:cs="Times New Roman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10B2">
        <w:rPr>
          <w:rFonts w:ascii="Times New Roman" w:eastAsia="Calibri" w:hAnsi="Times New Roman" w:cs="Times New Roman"/>
          <w:sz w:val="28"/>
          <w:szCs w:val="28"/>
        </w:rPr>
        <w:t xml:space="preserve">территории Вологодской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функционируют</w:t>
      </w:r>
      <w:r w:rsidRPr="000210B2">
        <w:rPr>
          <w:rFonts w:ascii="Times New Roman" w:eastAsia="Calibri" w:hAnsi="Times New Roman" w:cs="Times New Roman"/>
          <w:sz w:val="28"/>
          <w:szCs w:val="28"/>
        </w:rPr>
        <w:t xml:space="preserve"> 123 офиса МФЦ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210B2">
        <w:rPr>
          <w:rFonts w:ascii="Times New Roman" w:eastAsia="Calibri" w:hAnsi="Times New Roman" w:cs="Times New Roman"/>
          <w:sz w:val="28"/>
          <w:szCs w:val="28"/>
        </w:rPr>
        <w:t xml:space="preserve">рием документов для предоставления государственных услуг </w:t>
      </w:r>
      <w:proofErr w:type="spellStart"/>
      <w:r w:rsidRPr="000210B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0210B2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Pr="000210B2">
        <w:rPr>
          <w:rFonts w:ascii="Times New Roman" w:hAnsi="Times New Roman" w:cs="Times New Roman"/>
          <w:sz w:val="28"/>
          <w:szCs w:val="28"/>
        </w:rPr>
        <w:t>МФЦ</w:t>
      </w:r>
      <w:r w:rsidRPr="000210B2">
        <w:rPr>
          <w:rFonts w:ascii="Times New Roman" w:eastAsia="Calibri" w:hAnsi="Times New Roman" w:cs="Times New Roman"/>
          <w:sz w:val="28"/>
          <w:szCs w:val="28"/>
        </w:rPr>
        <w:t xml:space="preserve"> в 290 окнах</w:t>
      </w:r>
      <w:r w:rsidRPr="000210B2">
        <w:rPr>
          <w:rFonts w:ascii="Times New Roman" w:hAnsi="Times New Roman" w:cs="Times New Roman"/>
          <w:sz w:val="28"/>
          <w:szCs w:val="28"/>
        </w:rPr>
        <w:t xml:space="preserve"> во всех муниципальных районах и городских округах Вологодской области. </w:t>
      </w:r>
      <w:r w:rsidR="00015182">
        <w:rPr>
          <w:rFonts w:ascii="Times New Roman" w:hAnsi="Times New Roman" w:cs="Times New Roman"/>
          <w:sz w:val="28"/>
          <w:szCs w:val="28"/>
        </w:rPr>
        <w:t>С перечнем</w:t>
      </w:r>
      <w:r w:rsidRPr="000210B2">
        <w:rPr>
          <w:rFonts w:ascii="Times New Roman" w:hAnsi="Times New Roman" w:cs="Times New Roman"/>
          <w:sz w:val="28"/>
          <w:szCs w:val="28"/>
        </w:rPr>
        <w:t xml:space="preserve"> офис</w:t>
      </w:r>
      <w:r w:rsidR="00015182">
        <w:rPr>
          <w:rFonts w:ascii="Times New Roman" w:hAnsi="Times New Roman" w:cs="Times New Roman"/>
          <w:sz w:val="28"/>
          <w:szCs w:val="28"/>
        </w:rPr>
        <w:t>ов</w:t>
      </w:r>
      <w:r w:rsidRPr="000210B2">
        <w:rPr>
          <w:rFonts w:ascii="Times New Roman" w:hAnsi="Times New Roman" w:cs="Times New Roman"/>
          <w:sz w:val="28"/>
          <w:szCs w:val="28"/>
        </w:rPr>
        <w:t xml:space="preserve"> МФЦ</w:t>
      </w:r>
      <w:r w:rsidR="00015182">
        <w:rPr>
          <w:rFonts w:ascii="Times New Roman" w:hAnsi="Times New Roman" w:cs="Times New Roman"/>
          <w:sz w:val="28"/>
          <w:szCs w:val="28"/>
        </w:rPr>
        <w:t xml:space="preserve"> Вологодской области можно ознакомиться на сайте http://mfc35.ru/site.</w:t>
      </w:r>
    </w:p>
    <w:p w:rsidR="00ED67DF" w:rsidRPr="00091C56" w:rsidRDefault="00ED67DF" w:rsidP="00ED67D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C56">
        <w:rPr>
          <w:sz w:val="28"/>
          <w:szCs w:val="28"/>
        </w:rPr>
        <w:t>На сего</w:t>
      </w:r>
      <w:r w:rsidR="00015182">
        <w:rPr>
          <w:sz w:val="28"/>
          <w:szCs w:val="28"/>
        </w:rPr>
        <w:t>дняшний день</w:t>
      </w:r>
      <w:r w:rsidRPr="00091C56">
        <w:rPr>
          <w:sz w:val="28"/>
          <w:szCs w:val="28"/>
        </w:rPr>
        <w:t xml:space="preserve"> Управление </w:t>
      </w:r>
      <w:proofErr w:type="spellStart"/>
      <w:r w:rsidRPr="00091C56">
        <w:rPr>
          <w:sz w:val="28"/>
          <w:szCs w:val="28"/>
        </w:rPr>
        <w:t>Росреестра</w:t>
      </w:r>
      <w:proofErr w:type="spellEnd"/>
      <w:r w:rsidRPr="00091C56">
        <w:rPr>
          <w:sz w:val="28"/>
          <w:szCs w:val="28"/>
        </w:rPr>
        <w:t xml:space="preserve"> по Вологодской области в МФЦ представлено одним из наиболее </w:t>
      </w:r>
      <w:r w:rsidR="00DF1616">
        <w:rPr>
          <w:sz w:val="28"/>
          <w:szCs w:val="28"/>
        </w:rPr>
        <w:t>востребованных</w:t>
      </w:r>
      <w:r w:rsidRPr="00091C56">
        <w:rPr>
          <w:sz w:val="28"/>
          <w:szCs w:val="28"/>
        </w:rPr>
        <w:t xml:space="preserve"> перечнем услуг среди всех государственных организаций, работающих совместно с МФЦ по принципу «одного окна». МФЦ наделены полномочиями </w:t>
      </w:r>
      <w:r w:rsidR="00DF1616">
        <w:rPr>
          <w:sz w:val="28"/>
          <w:szCs w:val="28"/>
        </w:rPr>
        <w:t xml:space="preserve">по приему и выдаче документов по </w:t>
      </w:r>
      <w:r w:rsidRPr="00091C56">
        <w:rPr>
          <w:sz w:val="28"/>
          <w:szCs w:val="28"/>
        </w:rPr>
        <w:t>основны</w:t>
      </w:r>
      <w:r w:rsidR="00DF1616">
        <w:rPr>
          <w:sz w:val="28"/>
          <w:szCs w:val="28"/>
        </w:rPr>
        <w:t>м</w:t>
      </w:r>
      <w:r w:rsidRPr="00091C56">
        <w:rPr>
          <w:sz w:val="28"/>
          <w:szCs w:val="28"/>
        </w:rPr>
        <w:t xml:space="preserve"> государственны</w:t>
      </w:r>
      <w:r w:rsidR="00DF1616">
        <w:rPr>
          <w:sz w:val="28"/>
          <w:szCs w:val="28"/>
        </w:rPr>
        <w:t>м</w:t>
      </w:r>
      <w:r w:rsidRPr="00091C56">
        <w:rPr>
          <w:sz w:val="28"/>
          <w:szCs w:val="28"/>
        </w:rPr>
        <w:t xml:space="preserve"> услуг</w:t>
      </w:r>
      <w:r w:rsidR="00DF1616">
        <w:rPr>
          <w:sz w:val="28"/>
          <w:szCs w:val="28"/>
        </w:rPr>
        <w:t>ам</w:t>
      </w:r>
      <w:r w:rsidRPr="00091C56">
        <w:rPr>
          <w:sz w:val="28"/>
          <w:szCs w:val="28"/>
        </w:rPr>
        <w:t xml:space="preserve"> </w:t>
      </w:r>
      <w:proofErr w:type="spellStart"/>
      <w:r w:rsidRPr="00091C56">
        <w:rPr>
          <w:sz w:val="28"/>
          <w:szCs w:val="28"/>
        </w:rPr>
        <w:t>Росреестра</w:t>
      </w:r>
      <w:proofErr w:type="spellEnd"/>
      <w:r w:rsidRPr="00091C56">
        <w:rPr>
          <w:sz w:val="28"/>
          <w:szCs w:val="28"/>
        </w:rPr>
        <w:t xml:space="preserve">: постановка на кадастровый учет, регистрация прав на недвижимое имущество, предоставление сведений из </w:t>
      </w:r>
      <w:r>
        <w:rPr>
          <w:sz w:val="28"/>
          <w:szCs w:val="28"/>
        </w:rPr>
        <w:t>Единого государственного реестра недвижимости (ЕГРН).</w:t>
      </w:r>
    </w:p>
    <w:p w:rsidR="00ED67DF" w:rsidRPr="008962F5" w:rsidRDefault="00ED67DF" w:rsidP="00ED67DF">
      <w:pPr>
        <w:spacing w:line="0" w:lineRule="atLeast"/>
        <w:ind w:right="-3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Только за</w:t>
      </w:r>
      <w:r w:rsidRPr="008962F5">
        <w:rPr>
          <w:sz w:val="28"/>
          <w:szCs w:val="28"/>
        </w:rPr>
        <w:t xml:space="preserve"> </w:t>
      </w:r>
      <w:r>
        <w:rPr>
          <w:sz w:val="28"/>
          <w:szCs w:val="28"/>
        </w:rPr>
        <w:t>10 месяцев 2019 год</w:t>
      </w:r>
      <w:r w:rsidRPr="008962F5">
        <w:rPr>
          <w:sz w:val="28"/>
          <w:szCs w:val="28"/>
        </w:rPr>
        <w:t xml:space="preserve"> </w:t>
      </w:r>
      <w:r w:rsidRPr="008962F5">
        <w:rPr>
          <w:color w:val="000000"/>
          <w:sz w:val="28"/>
          <w:szCs w:val="28"/>
        </w:rPr>
        <w:t xml:space="preserve">сотрудниками МФЦ принято </w:t>
      </w:r>
      <w:r>
        <w:rPr>
          <w:color w:val="000000"/>
          <w:sz w:val="28"/>
          <w:szCs w:val="28"/>
        </w:rPr>
        <w:t>154 027</w:t>
      </w:r>
      <w:r w:rsidRPr="008962F5">
        <w:rPr>
          <w:color w:val="000000"/>
          <w:sz w:val="28"/>
          <w:szCs w:val="28"/>
        </w:rPr>
        <w:t xml:space="preserve"> </w:t>
      </w:r>
      <w:r w:rsidRPr="008962F5">
        <w:rPr>
          <w:sz w:val="28"/>
          <w:szCs w:val="28"/>
        </w:rPr>
        <w:t xml:space="preserve">заявлений о государственной регистрации прав, </w:t>
      </w:r>
      <w:r>
        <w:rPr>
          <w:color w:val="000000"/>
          <w:sz w:val="28"/>
          <w:szCs w:val="28"/>
        </w:rPr>
        <w:t>27 839</w:t>
      </w:r>
      <w:r w:rsidRPr="008962F5">
        <w:rPr>
          <w:color w:val="000000"/>
          <w:sz w:val="28"/>
          <w:szCs w:val="28"/>
        </w:rPr>
        <w:t xml:space="preserve"> </w:t>
      </w:r>
      <w:r w:rsidRPr="008962F5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8962F5">
        <w:rPr>
          <w:sz w:val="28"/>
          <w:szCs w:val="28"/>
        </w:rPr>
        <w:t xml:space="preserve"> о постановке на государственный кадастровый учет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33 932</w:t>
      </w:r>
      <w:r w:rsidRPr="008962F5">
        <w:rPr>
          <w:color w:val="000000"/>
          <w:sz w:val="28"/>
          <w:szCs w:val="28"/>
        </w:rPr>
        <w:t xml:space="preserve"> запрос</w:t>
      </w:r>
      <w:r>
        <w:rPr>
          <w:color w:val="000000"/>
          <w:sz w:val="28"/>
          <w:szCs w:val="28"/>
        </w:rPr>
        <w:t xml:space="preserve">а </w:t>
      </w:r>
      <w:r w:rsidRPr="008962F5">
        <w:rPr>
          <w:color w:val="000000"/>
          <w:sz w:val="28"/>
          <w:szCs w:val="28"/>
        </w:rPr>
        <w:t>о предоставлении сведений из ЕГРН.</w:t>
      </w:r>
    </w:p>
    <w:p w:rsidR="00ED67DF" w:rsidRPr="00AE6206" w:rsidRDefault="00ED67DF" w:rsidP="00ED67D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E6206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206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часть </w:t>
      </w:r>
      <w:r w:rsidRPr="00AE6206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E62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государственной пошлины за регистрацию прав идет в</w:t>
      </w:r>
      <w:r w:rsidRPr="00AE6206">
        <w:rPr>
          <w:rFonts w:ascii="Times New Roman" w:hAnsi="Times New Roman" w:cs="Times New Roman"/>
          <w:sz w:val="28"/>
          <w:szCs w:val="28"/>
        </w:rPr>
        <w:t xml:space="preserve"> бюджет субъекта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29F" w:rsidRPr="00AE1457" w:rsidRDefault="0047418A" w:rsidP="00F0327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="00ED67DF">
        <w:rPr>
          <w:bCs/>
          <w:sz w:val="28"/>
          <w:szCs w:val="28"/>
        </w:rPr>
        <w:t xml:space="preserve">а 10 месяцев 2019 года доходная часть областного бюджета благодаря совместной деятельности Управления </w:t>
      </w:r>
      <w:proofErr w:type="spellStart"/>
      <w:r w:rsidR="00ED67DF">
        <w:rPr>
          <w:bCs/>
          <w:sz w:val="28"/>
          <w:szCs w:val="28"/>
        </w:rPr>
        <w:t>Росреестра</w:t>
      </w:r>
      <w:proofErr w:type="spellEnd"/>
      <w:r w:rsidR="00ED67DF">
        <w:rPr>
          <w:bCs/>
          <w:sz w:val="28"/>
          <w:szCs w:val="28"/>
        </w:rPr>
        <w:t xml:space="preserve"> и МФЦ пополнилась бол</w:t>
      </w:r>
      <w:r w:rsidR="00F03271">
        <w:rPr>
          <w:bCs/>
          <w:sz w:val="28"/>
          <w:szCs w:val="28"/>
        </w:rPr>
        <w:t xml:space="preserve">ее чем на 110 миллионов рублей. Указанный показатель несколько снизился по </w:t>
      </w:r>
      <w:r w:rsidR="00F03271">
        <w:rPr>
          <w:bCs/>
          <w:sz w:val="28"/>
          <w:szCs w:val="28"/>
        </w:rPr>
        <w:lastRenderedPageBreak/>
        <w:t>сравнению с прошлым годом (111 миллионов рублей).</w:t>
      </w:r>
      <w:r w:rsidR="003F5804">
        <w:rPr>
          <w:bCs/>
          <w:sz w:val="28"/>
          <w:szCs w:val="28"/>
        </w:rPr>
        <w:t xml:space="preserve"> Обусловлена данная тенденция в первую очередь возросшей популярностью у вологжан </w:t>
      </w:r>
      <w:r w:rsidR="003F5804">
        <w:rPr>
          <w:sz w:val="28"/>
          <w:szCs w:val="28"/>
        </w:rPr>
        <w:t>к</w:t>
      </w:r>
      <w:r w:rsidR="003F5804" w:rsidRPr="0047418A">
        <w:rPr>
          <w:sz w:val="28"/>
          <w:szCs w:val="28"/>
        </w:rPr>
        <w:t xml:space="preserve"> получени</w:t>
      </w:r>
      <w:r w:rsidR="003F5804">
        <w:rPr>
          <w:sz w:val="28"/>
          <w:szCs w:val="28"/>
        </w:rPr>
        <w:t>ю</w:t>
      </w:r>
      <w:r w:rsidR="003F5804" w:rsidRPr="0047418A">
        <w:rPr>
          <w:sz w:val="28"/>
          <w:szCs w:val="28"/>
        </w:rPr>
        <w:t xml:space="preserve"> услуг </w:t>
      </w:r>
      <w:proofErr w:type="spellStart"/>
      <w:r w:rsidR="003F5804" w:rsidRPr="0047418A">
        <w:rPr>
          <w:sz w:val="28"/>
          <w:szCs w:val="28"/>
        </w:rPr>
        <w:t>Росреестра</w:t>
      </w:r>
      <w:proofErr w:type="spellEnd"/>
      <w:r w:rsidR="003F5804" w:rsidRPr="0047418A">
        <w:rPr>
          <w:sz w:val="28"/>
          <w:szCs w:val="28"/>
        </w:rPr>
        <w:t xml:space="preserve"> в электронном виде</w:t>
      </w:r>
      <w:r w:rsidR="003F5804">
        <w:rPr>
          <w:sz w:val="28"/>
          <w:szCs w:val="28"/>
        </w:rPr>
        <w:t>:</w:t>
      </w:r>
      <w:r w:rsidR="00453C88" w:rsidRPr="0047418A">
        <w:rPr>
          <w:sz w:val="28"/>
          <w:szCs w:val="28"/>
        </w:rPr>
        <w:t xml:space="preserve"> за 10 месяцев </w:t>
      </w:r>
      <w:r w:rsidR="00453C88" w:rsidRPr="00AE1457">
        <w:rPr>
          <w:sz w:val="28"/>
          <w:szCs w:val="28"/>
        </w:rPr>
        <w:t xml:space="preserve">2019 года было подано </w:t>
      </w:r>
      <w:r w:rsidRPr="00AE1457">
        <w:rPr>
          <w:sz w:val="28"/>
          <w:szCs w:val="28"/>
        </w:rPr>
        <w:t xml:space="preserve">29 786 </w:t>
      </w:r>
      <w:r w:rsidR="00453C88" w:rsidRPr="00AE1457">
        <w:rPr>
          <w:sz w:val="28"/>
          <w:szCs w:val="28"/>
        </w:rPr>
        <w:t>заявлени</w:t>
      </w:r>
      <w:r w:rsidRPr="00AE1457">
        <w:rPr>
          <w:sz w:val="28"/>
          <w:szCs w:val="28"/>
        </w:rPr>
        <w:t>й</w:t>
      </w:r>
      <w:r w:rsidR="00453C88" w:rsidRPr="00AE1457">
        <w:rPr>
          <w:sz w:val="28"/>
          <w:szCs w:val="28"/>
        </w:rPr>
        <w:t xml:space="preserve"> о регистрации прав</w:t>
      </w:r>
      <w:r w:rsidR="002A68E0">
        <w:rPr>
          <w:sz w:val="28"/>
          <w:szCs w:val="28"/>
        </w:rPr>
        <w:t xml:space="preserve"> в электронном виде</w:t>
      </w:r>
      <w:r w:rsidR="00453C88" w:rsidRPr="00AE1457">
        <w:rPr>
          <w:sz w:val="28"/>
          <w:szCs w:val="28"/>
        </w:rPr>
        <w:t xml:space="preserve">, </w:t>
      </w:r>
      <w:r w:rsidR="004C629F" w:rsidRPr="00AE1457">
        <w:rPr>
          <w:sz w:val="28"/>
          <w:szCs w:val="28"/>
        </w:rPr>
        <w:t xml:space="preserve">что </w:t>
      </w:r>
      <w:r w:rsidR="00DF1616">
        <w:rPr>
          <w:sz w:val="28"/>
          <w:szCs w:val="28"/>
        </w:rPr>
        <w:t>существенно</w:t>
      </w:r>
      <w:r w:rsidR="004C629F" w:rsidRPr="00AE1457">
        <w:rPr>
          <w:sz w:val="28"/>
          <w:szCs w:val="28"/>
        </w:rPr>
        <w:t xml:space="preserve"> превышает анало</w:t>
      </w:r>
      <w:r w:rsidR="00DF1616">
        <w:rPr>
          <w:sz w:val="28"/>
          <w:szCs w:val="28"/>
        </w:rPr>
        <w:t>гичный показатель прошлого года</w:t>
      </w:r>
      <w:r w:rsidR="004C629F" w:rsidRPr="00AE1457">
        <w:rPr>
          <w:sz w:val="28"/>
          <w:szCs w:val="28"/>
        </w:rPr>
        <w:t xml:space="preserve">. </w:t>
      </w:r>
    </w:p>
    <w:p w:rsidR="00864760" w:rsidRPr="00864760" w:rsidRDefault="00AE1457" w:rsidP="00696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457">
        <w:rPr>
          <w:sz w:val="28"/>
          <w:szCs w:val="28"/>
        </w:rPr>
        <w:tab/>
      </w:r>
      <w:r w:rsidR="00864760" w:rsidRPr="00864760">
        <w:rPr>
          <w:rFonts w:eastAsiaTheme="minorHAnsi"/>
          <w:color w:val="222222"/>
          <w:sz w:val="28"/>
          <w:szCs w:val="28"/>
          <w:lang w:eastAsia="en-US"/>
        </w:rPr>
        <w:t>Как отметила з</w:t>
      </w:r>
      <w:r w:rsidR="00864760" w:rsidRPr="00864760">
        <w:rPr>
          <w:bCs/>
          <w:color w:val="000000"/>
          <w:sz w:val="28"/>
          <w:szCs w:val="28"/>
        </w:rPr>
        <w:t xml:space="preserve">аместитель Министра экономического развития Российской Федерации – руководитель </w:t>
      </w:r>
      <w:proofErr w:type="spellStart"/>
      <w:r w:rsidR="00864760" w:rsidRPr="00864760">
        <w:rPr>
          <w:bCs/>
          <w:color w:val="000000"/>
          <w:sz w:val="28"/>
          <w:szCs w:val="28"/>
        </w:rPr>
        <w:t>Росреестра</w:t>
      </w:r>
      <w:proofErr w:type="spellEnd"/>
      <w:r w:rsidR="00864760" w:rsidRPr="00864760">
        <w:rPr>
          <w:bCs/>
          <w:color w:val="000000"/>
          <w:sz w:val="28"/>
          <w:szCs w:val="28"/>
        </w:rPr>
        <w:t xml:space="preserve"> Виктория </w:t>
      </w:r>
      <w:proofErr w:type="spellStart"/>
      <w:r w:rsidR="00864760" w:rsidRPr="00864760">
        <w:rPr>
          <w:bCs/>
          <w:color w:val="000000"/>
          <w:sz w:val="28"/>
          <w:szCs w:val="28"/>
        </w:rPr>
        <w:t>Абрамченко</w:t>
      </w:r>
      <w:proofErr w:type="spellEnd"/>
      <w:r w:rsidR="00864760" w:rsidRPr="00864760">
        <w:rPr>
          <w:bCs/>
          <w:color w:val="000000"/>
          <w:sz w:val="28"/>
          <w:szCs w:val="28"/>
        </w:rPr>
        <w:t>:</w:t>
      </w:r>
    </w:p>
    <w:p w:rsidR="00864760" w:rsidRDefault="00864760" w:rsidP="00F03271">
      <w:pPr>
        <w:jc w:val="both"/>
        <w:rPr>
          <w:sz w:val="28"/>
          <w:szCs w:val="28"/>
        </w:rPr>
      </w:pPr>
      <w:r w:rsidRPr="00864760">
        <w:rPr>
          <w:color w:val="000000"/>
          <w:sz w:val="28"/>
          <w:szCs w:val="28"/>
        </w:rPr>
        <w:t xml:space="preserve">– </w:t>
      </w:r>
      <w:proofErr w:type="spellStart"/>
      <w:r w:rsidRPr="00864760">
        <w:rPr>
          <w:color w:val="000000"/>
          <w:sz w:val="28"/>
          <w:szCs w:val="28"/>
        </w:rPr>
        <w:t>Росреестр</w:t>
      </w:r>
      <w:proofErr w:type="spellEnd"/>
      <w:r w:rsidRPr="00864760">
        <w:rPr>
          <w:color w:val="000000"/>
          <w:sz w:val="28"/>
          <w:szCs w:val="28"/>
        </w:rPr>
        <w:t xml:space="preserve"> успешно идет по пути реализации задачи по цифровой трансформации основных направлений деятельности. Уже сегодня выдача сведений из ЕГРН более чем на 95% производится </w:t>
      </w:r>
      <w:r w:rsidRPr="00864760">
        <w:rPr>
          <w:sz w:val="28"/>
          <w:szCs w:val="28"/>
        </w:rPr>
        <w:t xml:space="preserve">в электронном виде. О росте </w:t>
      </w:r>
      <w:proofErr w:type="spellStart"/>
      <w:r w:rsidRPr="00864760">
        <w:rPr>
          <w:sz w:val="28"/>
          <w:szCs w:val="28"/>
        </w:rPr>
        <w:t>востребованности</w:t>
      </w:r>
      <w:proofErr w:type="spellEnd"/>
      <w:r w:rsidRPr="00864760">
        <w:rPr>
          <w:sz w:val="28"/>
          <w:szCs w:val="28"/>
        </w:rPr>
        <w:t xml:space="preserve"> таких услуг и сервисов </w:t>
      </w:r>
      <w:proofErr w:type="spellStart"/>
      <w:r w:rsidRPr="00864760">
        <w:rPr>
          <w:sz w:val="28"/>
          <w:szCs w:val="28"/>
        </w:rPr>
        <w:t>Росреестра</w:t>
      </w:r>
      <w:proofErr w:type="spellEnd"/>
      <w:r w:rsidRPr="00864760">
        <w:rPr>
          <w:sz w:val="28"/>
          <w:szCs w:val="28"/>
        </w:rPr>
        <w:t xml:space="preserve">, доходы от которых в полном объеме поступают в федеральный бюджет, говорит и динамика соответствующих поступлений. </w:t>
      </w:r>
    </w:p>
    <w:p w:rsidR="00696461" w:rsidRDefault="00696461" w:rsidP="00696461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  <w:r>
        <w:rPr>
          <w:sz w:val="28"/>
          <w:szCs w:val="28"/>
        </w:rPr>
        <w:tab/>
        <w:t>Конечно, б</w:t>
      </w:r>
      <w:r w:rsidRPr="00AE1457">
        <w:rPr>
          <w:sz w:val="28"/>
          <w:szCs w:val="28"/>
        </w:rPr>
        <w:t xml:space="preserve">есспорными плюсами подачи заявлений в электронном виде являются: экономия времени </w:t>
      </w:r>
      <w:r>
        <w:rPr>
          <w:sz w:val="28"/>
          <w:szCs w:val="28"/>
        </w:rPr>
        <w:t>и</w:t>
      </w:r>
      <w:r w:rsidRPr="00864760">
        <w:rPr>
          <w:rFonts w:eastAsiaTheme="minorHAnsi"/>
          <w:color w:val="222222"/>
          <w:sz w:val="28"/>
          <w:szCs w:val="28"/>
          <w:lang w:eastAsia="en-US"/>
        </w:rPr>
        <w:t xml:space="preserve"> сокращенный срок регистрации</w:t>
      </w:r>
      <w:r>
        <w:rPr>
          <w:rFonts w:eastAsiaTheme="minorHAnsi"/>
          <w:color w:val="222222"/>
          <w:sz w:val="28"/>
          <w:szCs w:val="28"/>
          <w:lang w:eastAsia="en-US"/>
        </w:rPr>
        <w:t xml:space="preserve"> (в срок регистрации не входит два дня на передачу документов из МФЦ в </w:t>
      </w:r>
      <w:proofErr w:type="spellStart"/>
      <w:r>
        <w:rPr>
          <w:rFonts w:eastAsiaTheme="minorHAnsi"/>
          <w:color w:val="222222"/>
          <w:sz w:val="28"/>
          <w:szCs w:val="28"/>
          <w:lang w:eastAsia="en-US"/>
        </w:rPr>
        <w:t>Росреестр</w:t>
      </w:r>
      <w:proofErr w:type="spellEnd"/>
      <w:r>
        <w:rPr>
          <w:rFonts w:eastAsiaTheme="minorHAnsi"/>
          <w:color w:val="222222"/>
          <w:sz w:val="28"/>
          <w:szCs w:val="28"/>
          <w:lang w:eastAsia="en-US"/>
        </w:rPr>
        <w:t xml:space="preserve"> и обратно). Вместе с тем, подача документов в электронном виде подразумевает   наличие   электронной   цифровой   подписи. </w:t>
      </w:r>
      <w:r>
        <w:rPr>
          <w:rFonts w:eastAsiaTheme="minorHAnsi"/>
          <w:color w:val="222222"/>
          <w:sz w:val="28"/>
          <w:szCs w:val="28"/>
          <w:lang w:eastAsia="en-US"/>
        </w:rPr>
        <w:tab/>
        <w:t>При подаче документов в МФЦ электронная   цифровая   подпись не требуется.</w:t>
      </w:r>
    </w:p>
    <w:p w:rsidR="00696461" w:rsidRPr="00864760" w:rsidRDefault="00696461" w:rsidP="00F03271">
      <w:pPr>
        <w:jc w:val="both"/>
        <w:rPr>
          <w:sz w:val="28"/>
          <w:szCs w:val="28"/>
        </w:rPr>
      </w:pPr>
    </w:p>
    <w:p w:rsidR="00864760" w:rsidRPr="00AE1457" w:rsidRDefault="00864760" w:rsidP="00AE1457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</w:p>
    <w:p w:rsidR="0047418A" w:rsidRDefault="00AE1457" w:rsidP="00AE1457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  <w:r>
        <w:rPr>
          <w:rFonts w:eastAsiaTheme="minorHAnsi"/>
          <w:color w:val="222222"/>
          <w:sz w:val="28"/>
          <w:szCs w:val="28"/>
          <w:lang w:eastAsia="en-US"/>
        </w:rPr>
        <w:tab/>
      </w:r>
    </w:p>
    <w:p w:rsidR="00864760" w:rsidRPr="00EC34D5" w:rsidRDefault="00EC34D5" w:rsidP="00AE1457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222222"/>
          <w:sz w:val="28"/>
          <w:szCs w:val="28"/>
          <w:lang w:eastAsia="en-US"/>
        </w:rPr>
      </w:pPr>
      <w:r w:rsidRPr="00EC34D5">
        <w:rPr>
          <w:rFonts w:ascii="Arial Unicode MS" w:eastAsia="Arial Unicode MS" w:hAnsi="Arial Unicode MS" w:cs="Arial Unicode MS"/>
          <w:color w:val="222222"/>
          <w:sz w:val="28"/>
          <w:szCs w:val="28"/>
          <w:lang w:eastAsia="en-US"/>
        </w:rPr>
        <w:t xml:space="preserve">Пресс-служба Управления </w:t>
      </w:r>
      <w:proofErr w:type="spellStart"/>
      <w:r w:rsidRPr="00EC34D5">
        <w:rPr>
          <w:rFonts w:ascii="Arial Unicode MS" w:eastAsia="Arial Unicode MS" w:hAnsi="Arial Unicode MS" w:cs="Arial Unicode MS"/>
          <w:color w:val="222222"/>
          <w:sz w:val="28"/>
          <w:szCs w:val="28"/>
          <w:lang w:eastAsia="en-US"/>
        </w:rPr>
        <w:t>Росреестра</w:t>
      </w:r>
      <w:proofErr w:type="spellEnd"/>
      <w:r w:rsidRPr="00EC34D5">
        <w:rPr>
          <w:rFonts w:ascii="Arial Unicode MS" w:eastAsia="Arial Unicode MS" w:hAnsi="Arial Unicode MS" w:cs="Arial Unicode MS"/>
          <w:color w:val="222222"/>
          <w:sz w:val="28"/>
          <w:szCs w:val="28"/>
          <w:lang w:eastAsia="en-US"/>
        </w:rPr>
        <w:t xml:space="preserve"> по Вологодской области</w:t>
      </w:r>
    </w:p>
    <w:p w:rsidR="00864760" w:rsidRDefault="00864760" w:rsidP="00AE1457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</w:p>
    <w:p w:rsidR="00864760" w:rsidRDefault="00864760" w:rsidP="00AE1457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</w:p>
    <w:p w:rsidR="00864760" w:rsidRDefault="00864760" w:rsidP="00AE1457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</w:p>
    <w:p w:rsidR="00864760" w:rsidRDefault="00864760" w:rsidP="00AE1457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</w:p>
    <w:p w:rsidR="00864760" w:rsidRDefault="00864760" w:rsidP="00AE1457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</w:p>
    <w:p w:rsidR="00864760" w:rsidRDefault="00864760" w:rsidP="00AE1457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</w:p>
    <w:p w:rsidR="00864760" w:rsidRDefault="00864760" w:rsidP="00AE1457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</w:p>
    <w:p w:rsidR="00864760" w:rsidRDefault="00864760" w:rsidP="00AE1457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</w:p>
    <w:p w:rsidR="00864760" w:rsidRDefault="00864760" w:rsidP="00AE1457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</w:p>
    <w:p w:rsidR="00015182" w:rsidRDefault="00015182" w:rsidP="00AE1457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</w:p>
    <w:p w:rsidR="00AF5C9E" w:rsidRDefault="00AF5C9E" w:rsidP="00AE1457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</w:p>
    <w:p w:rsidR="00AF5C9E" w:rsidRDefault="00AF5C9E" w:rsidP="00AE1457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</w:p>
    <w:p w:rsidR="00015182" w:rsidRDefault="00015182" w:rsidP="00AE1457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szCs w:val="28"/>
          <w:lang w:eastAsia="en-US"/>
        </w:rPr>
      </w:pPr>
    </w:p>
    <w:sectPr w:rsidR="00015182" w:rsidSect="008F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46"/>
    <w:rsid w:val="00015182"/>
    <w:rsid w:val="000210B2"/>
    <w:rsid w:val="00102378"/>
    <w:rsid w:val="001064CF"/>
    <w:rsid w:val="00110E07"/>
    <w:rsid w:val="0019098A"/>
    <w:rsid w:val="002A68E0"/>
    <w:rsid w:val="002B7E46"/>
    <w:rsid w:val="002D61DA"/>
    <w:rsid w:val="00307969"/>
    <w:rsid w:val="003541D6"/>
    <w:rsid w:val="003F5804"/>
    <w:rsid w:val="00427121"/>
    <w:rsid w:val="00453C88"/>
    <w:rsid w:val="0047418A"/>
    <w:rsid w:val="00486C2A"/>
    <w:rsid w:val="004C629F"/>
    <w:rsid w:val="00512B30"/>
    <w:rsid w:val="00520B00"/>
    <w:rsid w:val="00535EDC"/>
    <w:rsid w:val="0059332D"/>
    <w:rsid w:val="005C1D51"/>
    <w:rsid w:val="0066047C"/>
    <w:rsid w:val="00683449"/>
    <w:rsid w:val="00696461"/>
    <w:rsid w:val="007128DA"/>
    <w:rsid w:val="007162D3"/>
    <w:rsid w:val="00762523"/>
    <w:rsid w:val="0077768E"/>
    <w:rsid w:val="00780C14"/>
    <w:rsid w:val="007E6CEA"/>
    <w:rsid w:val="00820EDB"/>
    <w:rsid w:val="00822486"/>
    <w:rsid w:val="00827C5B"/>
    <w:rsid w:val="00844851"/>
    <w:rsid w:val="0085722E"/>
    <w:rsid w:val="00862DC8"/>
    <w:rsid w:val="00864760"/>
    <w:rsid w:val="00867F1D"/>
    <w:rsid w:val="008962F5"/>
    <w:rsid w:val="008A0D50"/>
    <w:rsid w:val="008E2CF2"/>
    <w:rsid w:val="008F259B"/>
    <w:rsid w:val="00906936"/>
    <w:rsid w:val="009765EB"/>
    <w:rsid w:val="009A4916"/>
    <w:rsid w:val="009E35B1"/>
    <w:rsid w:val="009E4FD4"/>
    <w:rsid w:val="00A7546D"/>
    <w:rsid w:val="00AA00C6"/>
    <w:rsid w:val="00AE1457"/>
    <w:rsid w:val="00AE6206"/>
    <w:rsid w:val="00AF5C9E"/>
    <w:rsid w:val="00B12ED9"/>
    <w:rsid w:val="00B80DDB"/>
    <w:rsid w:val="00B97009"/>
    <w:rsid w:val="00BE2E7E"/>
    <w:rsid w:val="00CB70BD"/>
    <w:rsid w:val="00D84B29"/>
    <w:rsid w:val="00D929F2"/>
    <w:rsid w:val="00DA42DC"/>
    <w:rsid w:val="00DF1616"/>
    <w:rsid w:val="00E00D36"/>
    <w:rsid w:val="00E14EDD"/>
    <w:rsid w:val="00E93C2F"/>
    <w:rsid w:val="00EC34D5"/>
    <w:rsid w:val="00ED67DF"/>
    <w:rsid w:val="00F03271"/>
    <w:rsid w:val="00F075EA"/>
    <w:rsid w:val="00F451EA"/>
    <w:rsid w:val="00F56800"/>
    <w:rsid w:val="00F7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7E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7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7E46"/>
    <w:pPr>
      <w:widowControl w:val="0"/>
      <w:autoSpaceDE w:val="0"/>
      <w:autoSpaceDN w:val="0"/>
      <w:adjustRightInd w:val="0"/>
      <w:spacing w:line="341" w:lineRule="exact"/>
      <w:ind w:firstLine="706"/>
      <w:jc w:val="both"/>
    </w:pPr>
  </w:style>
  <w:style w:type="paragraph" w:customStyle="1" w:styleId="Default">
    <w:name w:val="Default"/>
    <w:rsid w:val="00862D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20B0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20B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4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2E50B-52D2-4983-BA4B-68577FAF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18</cp:revision>
  <cp:lastPrinted>2019-12-02T08:31:00Z</cp:lastPrinted>
  <dcterms:created xsi:type="dcterms:W3CDTF">2019-11-18T14:36:00Z</dcterms:created>
  <dcterms:modified xsi:type="dcterms:W3CDTF">2019-12-02T14:06:00Z</dcterms:modified>
</cp:coreProperties>
</file>