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C" w:rsidRDefault="00F000DC" w:rsidP="00B10E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0DC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4213052" cy="2365790"/>
            <wp:effectExtent l="19050" t="0" r="0" b="0"/>
            <wp:docPr id="1" name="Рисунок 1" descr="http://pfkarelia.ru/wp-content/uploads/2018/04/lesnamnistia-26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arelia.ru/wp-content/uploads/2018/04/lesnamnistia-260x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59" cy="23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DC" w:rsidRDefault="00F000DC" w:rsidP="00B10E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BDB" w:rsidRPr="00F000DC" w:rsidRDefault="006C7B68" w:rsidP="00B10E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0DC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000DC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F000DC">
        <w:rPr>
          <w:rFonts w:ascii="Times New Roman" w:eastAsia="Calibri" w:hAnsi="Times New Roman" w:cs="Times New Roman"/>
          <w:b/>
          <w:sz w:val="28"/>
          <w:szCs w:val="28"/>
        </w:rPr>
        <w:t xml:space="preserve"> по Вологодской области информирует</w:t>
      </w:r>
    </w:p>
    <w:p w:rsidR="00A46BDB" w:rsidRPr="00F000DC" w:rsidRDefault="00A46BDB" w:rsidP="00941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13D" w:rsidRPr="00F000DC" w:rsidRDefault="0094113D" w:rsidP="00941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По данным Минэкономразвития России на территории </w:t>
      </w:r>
      <w:r w:rsidR="00B10E8C" w:rsidRPr="00F000D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насчитывается более 377 тысяч земельных участков, которые имеют подтвержденные пересечения с землями лесного фонда. </w:t>
      </w:r>
    </w:p>
    <w:p w:rsidR="0094113D" w:rsidRPr="00F000DC" w:rsidRDefault="0094113D" w:rsidP="00941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При этом существуют так называемые «скрытые» пересечения, которые могут быть выявлены только при обращении правообладателей с заявлением об уточнении границ своих земельных участков, т.е. при внесении в </w:t>
      </w:r>
      <w:r w:rsidR="00A46BDB" w:rsidRPr="00F000DC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(далее – ЕГРН)</w:t>
      </w: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сведений о границах таких земельных участков. </w:t>
      </w:r>
      <w:bookmarkStart w:id="0" w:name="_GoBack"/>
      <w:bookmarkEnd w:id="0"/>
      <w:r w:rsidRPr="00F000DC">
        <w:rPr>
          <w:rFonts w:ascii="Times New Roman" w:eastAsia="Calibri" w:hAnsi="Times New Roman" w:cs="Times New Roman"/>
          <w:sz w:val="28"/>
          <w:szCs w:val="28"/>
        </w:rPr>
        <w:t>С учетом данных Минэкономразвития России число «скрытых» пересечений может достигать 2 миллионов. О несовершенстве ранее проведенных в отношении лесных угодий учетных процедур говорит тот факт, что в отдельных субъектах Российской Федерации площадь учтенного в кадастре леса больше площади региона.</w:t>
      </w:r>
    </w:p>
    <w:p w:rsidR="0094113D" w:rsidRPr="00F000DC" w:rsidRDefault="0094113D" w:rsidP="00941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Для решения указанной проблемы был </w:t>
      </w:r>
      <w:proofErr w:type="gramStart"/>
      <w:r w:rsidRPr="00F000DC">
        <w:rPr>
          <w:rFonts w:ascii="Times New Roman" w:eastAsia="Calibri" w:hAnsi="Times New Roman" w:cs="Times New Roman"/>
          <w:sz w:val="28"/>
          <w:szCs w:val="28"/>
        </w:rPr>
        <w:t>разработан и принят</w:t>
      </w:r>
      <w:proofErr w:type="gram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</w:t>
      </w:r>
      <w:r w:rsidR="00B10E8C" w:rsidRPr="00F000DC">
        <w:rPr>
          <w:rFonts w:ascii="Times New Roman" w:eastAsia="Calibri" w:hAnsi="Times New Roman" w:cs="Times New Roman"/>
          <w:sz w:val="28"/>
          <w:szCs w:val="28"/>
        </w:rPr>
        <w:t>29.07.2017</w:t>
      </w: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- Закон), который вступил в силу 11 августа 2017 года. Закон был разработан под руководством заместителя Министра экономического развития Российской Федерации – руководителя </w:t>
      </w:r>
      <w:proofErr w:type="spellStart"/>
      <w:r w:rsidRPr="00F000D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Виктории </w:t>
      </w:r>
      <w:proofErr w:type="spellStart"/>
      <w:r w:rsidRPr="00F000DC">
        <w:rPr>
          <w:rFonts w:ascii="Times New Roman" w:eastAsia="Calibri" w:hAnsi="Times New Roman" w:cs="Times New Roman"/>
          <w:sz w:val="28"/>
          <w:szCs w:val="28"/>
        </w:rPr>
        <w:t>Абрамченко</w:t>
      </w:r>
      <w:proofErr w:type="spellEnd"/>
      <w:r w:rsidRPr="00F000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C2B" w:rsidRPr="00F000DC" w:rsidRDefault="0094113D" w:rsidP="0094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В разговорной речи указанный </w:t>
      </w:r>
      <w:r w:rsidR="00A46BDB" w:rsidRPr="00F000DC">
        <w:rPr>
          <w:rFonts w:ascii="Times New Roman" w:eastAsia="Calibri" w:hAnsi="Times New Roman" w:cs="Times New Roman"/>
          <w:sz w:val="28"/>
          <w:szCs w:val="28"/>
        </w:rPr>
        <w:t>З</w:t>
      </w: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акон часто называют «Закон о лесной амнистии». При этом Закон никого не амнистирует. Применение Закона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  <w:r w:rsidR="00315688" w:rsidRPr="00F000DC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F000DC">
        <w:rPr>
          <w:rFonts w:ascii="Times New Roman" w:hAnsi="Times New Roman" w:cs="Times New Roman"/>
          <w:sz w:val="28"/>
          <w:szCs w:val="28"/>
        </w:rPr>
        <w:t xml:space="preserve">же </w:t>
      </w:r>
      <w:r w:rsidR="00315688" w:rsidRPr="00F000DC">
        <w:rPr>
          <w:rFonts w:ascii="Times New Roman" w:hAnsi="Times New Roman" w:cs="Times New Roman"/>
          <w:sz w:val="28"/>
          <w:szCs w:val="28"/>
        </w:rPr>
        <w:t>смысл «лесной амнистии»?</w:t>
      </w:r>
    </w:p>
    <w:p w:rsidR="00F000DC" w:rsidRPr="00F000DC" w:rsidRDefault="00315688" w:rsidP="0094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DC">
        <w:rPr>
          <w:rFonts w:ascii="Times New Roman" w:hAnsi="Times New Roman" w:cs="Times New Roman"/>
          <w:sz w:val="28"/>
          <w:szCs w:val="28"/>
        </w:rPr>
        <w:t xml:space="preserve">Во-первых, в том чтобы установить приоритет </w:t>
      </w:r>
      <w:r w:rsidR="00A46BDB" w:rsidRPr="00F000D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F000DC">
        <w:rPr>
          <w:rFonts w:ascii="Times New Roman" w:hAnsi="Times New Roman" w:cs="Times New Roman"/>
          <w:sz w:val="28"/>
          <w:szCs w:val="28"/>
        </w:rPr>
        <w:t xml:space="preserve">ЕГРН о категории земельного участка над данными лесного реестра, лесного плана </w:t>
      </w:r>
      <w:r w:rsidRPr="00F000DC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федерации и иных документов, на основании которых делается вывод о принадлежности земельного участка к категории земель лесного фонда. </w:t>
      </w:r>
    </w:p>
    <w:p w:rsidR="00315688" w:rsidRPr="00F000DC" w:rsidRDefault="00315688" w:rsidP="0094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0DC">
        <w:rPr>
          <w:rFonts w:ascii="Times New Roman" w:hAnsi="Times New Roman" w:cs="Times New Roman"/>
          <w:sz w:val="28"/>
          <w:szCs w:val="28"/>
        </w:rPr>
        <w:t>Во вторых, задача «лесной амнистии» состоит в том, чтобы вывести некоторые участки (зачастую, уже застроенные) из состава земель лесного фонда и присвоить им иную категорию, более пригодную для хозяйственного использования, например категорию «земли населенных пунктов» или земли сельскохозяйственного использования», а также исключить ряд участков из лесопарковых зеленых поясов, имеющих ограничения по хозяйственной деятельности.</w:t>
      </w:r>
      <w:proofErr w:type="gramEnd"/>
      <w:r w:rsidRPr="00F000DC">
        <w:rPr>
          <w:rFonts w:ascii="Times New Roman" w:hAnsi="Times New Roman" w:cs="Times New Roman"/>
          <w:sz w:val="28"/>
          <w:szCs w:val="28"/>
        </w:rPr>
        <w:t xml:space="preserve"> </w:t>
      </w:r>
      <w:r w:rsidR="00623091" w:rsidRPr="00F000DC">
        <w:rPr>
          <w:rFonts w:ascii="Times New Roman" w:hAnsi="Times New Roman" w:cs="Times New Roman"/>
          <w:sz w:val="28"/>
          <w:szCs w:val="28"/>
        </w:rPr>
        <w:t xml:space="preserve">Положения Закона касаются </w:t>
      </w:r>
      <w:r w:rsidR="005003F6" w:rsidRPr="00F000DC">
        <w:rPr>
          <w:rFonts w:ascii="Times New Roman" w:hAnsi="Times New Roman" w:cs="Times New Roman"/>
          <w:sz w:val="28"/>
          <w:szCs w:val="28"/>
        </w:rPr>
        <w:t>участков, предоставленных гражданам или организациям до 01.01.2016</w:t>
      </w:r>
      <w:r w:rsidR="00623091" w:rsidRPr="00F000DC">
        <w:rPr>
          <w:rFonts w:ascii="Times New Roman" w:hAnsi="Times New Roman" w:cs="Times New Roman"/>
          <w:sz w:val="28"/>
          <w:szCs w:val="28"/>
        </w:rPr>
        <w:t>.</w:t>
      </w:r>
    </w:p>
    <w:p w:rsidR="0094113D" w:rsidRPr="00F000DC" w:rsidRDefault="00B05E75" w:rsidP="00B05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>В настоящее время н</w:t>
      </w:r>
      <w:r w:rsidR="0094113D" w:rsidRPr="00F000DC">
        <w:rPr>
          <w:rFonts w:ascii="Times New Roman" w:eastAsia="Calibri" w:hAnsi="Times New Roman" w:cs="Times New Roman"/>
          <w:sz w:val="28"/>
          <w:szCs w:val="28"/>
        </w:rPr>
        <w:t xml:space="preserve">аиболее важными для </w:t>
      </w:r>
      <w:proofErr w:type="spellStart"/>
      <w:r w:rsidR="0094113D" w:rsidRPr="00F000D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94113D" w:rsidRPr="00F000DC">
        <w:rPr>
          <w:rFonts w:ascii="Times New Roman" w:eastAsia="Calibri" w:hAnsi="Times New Roman" w:cs="Times New Roman"/>
          <w:sz w:val="28"/>
          <w:szCs w:val="28"/>
        </w:rPr>
        <w:t xml:space="preserve"> направлениями реализации Закона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AB198E" w:rsidRPr="00F000DC" w:rsidRDefault="006C7B68" w:rsidP="006C7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F000D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на плановой основе проводит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осуществляются органом регистрации прав самостоятельно без участия гражданина </w:t>
      </w:r>
      <w:proofErr w:type="gramStart"/>
      <w:r w:rsidRPr="00F000D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без взимания какой-либо платы на основании статьи 60.2 Федерального закона от 13.07.2015 № 218-ФЗ «О государственной регистрации недвижимости».</w:t>
      </w:r>
      <w:r w:rsidR="00E51629" w:rsidRPr="00F00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629" w:rsidRPr="00F000DC">
        <w:rPr>
          <w:rFonts w:ascii="Times New Roman" w:hAnsi="Times New Roman" w:cs="Times New Roman"/>
          <w:sz w:val="28"/>
          <w:szCs w:val="28"/>
        </w:rPr>
        <w:t>По состоянию на 1 июля 2018 года на территории Вологодской области выявлено 215 земельных участков, которые являются лесными в соответствии с Государственным лесным реестром (ГЛР), а в соответствии с ЕГРН имеют иную категорию земель.</w:t>
      </w:r>
    </w:p>
    <w:p w:rsidR="00AB198E" w:rsidRPr="00F000DC" w:rsidRDefault="006C7B68" w:rsidP="006C7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DC">
        <w:rPr>
          <w:rFonts w:ascii="Times New Roman" w:hAnsi="Times New Roman" w:cs="Times New Roman"/>
          <w:sz w:val="28"/>
          <w:szCs w:val="28"/>
        </w:rPr>
        <w:t xml:space="preserve">Для реализации положений закона на территории области создана межведомственная региональная группа, в состав которой входят представители Управления </w:t>
      </w:r>
      <w:proofErr w:type="spellStart"/>
      <w:r w:rsidRPr="00F000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00DC">
        <w:rPr>
          <w:rFonts w:ascii="Times New Roman" w:hAnsi="Times New Roman" w:cs="Times New Roman"/>
          <w:sz w:val="28"/>
          <w:szCs w:val="28"/>
        </w:rPr>
        <w:t xml:space="preserve"> по Вологодской области, филиала ФГБУ «ФКП </w:t>
      </w:r>
      <w:proofErr w:type="spellStart"/>
      <w:r w:rsidRPr="00F000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00DC">
        <w:rPr>
          <w:rFonts w:ascii="Times New Roman" w:hAnsi="Times New Roman" w:cs="Times New Roman"/>
          <w:sz w:val="28"/>
          <w:szCs w:val="28"/>
        </w:rPr>
        <w:t xml:space="preserve">» по Вологодской области, Департамента лесного комплекса, Территориального управления </w:t>
      </w:r>
      <w:proofErr w:type="spellStart"/>
      <w:r w:rsidRPr="00F000D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00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0DC">
        <w:rPr>
          <w:rFonts w:ascii="Times New Roman" w:hAnsi="Times New Roman" w:cs="Times New Roman"/>
          <w:sz w:val="28"/>
          <w:szCs w:val="28"/>
        </w:rPr>
        <w:t>Севлеспроект</w:t>
      </w:r>
      <w:proofErr w:type="spellEnd"/>
      <w:r w:rsidRPr="00F000DC">
        <w:rPr>
          <w:rFonts w:ascii="Times New Roman" w:hAnsi="Times New Roman" w:cs="Times New Roman"/>
          <w:sz w:val="28"/>
          <w:szCs w:val="28"/>
        </w:rPr>
        <w:t xml:space="preserve"> (филиал ФГУП «</w:t>
      </w:r>
      <w:proofErr w:type="spellStart"/>
      <w:r w:rsidRPr="00F000DC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Pr="00F000DC">
        <w:rPr>
          <w:rFonts w:ascii="Times New Roman" w:hAnsi="Times New Roman" w:cs="Times New Roman"/>
          <w:sz w:val="28"/>
          <w:szCs w:val="28"/>
        </w:rPr>
        <w:t xml:space="preserve">»). </w:t>
      </w:r>
      <w:r w:rsidR="00AD751B" w:rsidRPr="00F000DC">
        <w:rPr>
          <w:rFonts w:ascii="Times New Roman" w:hAnsi="Times New Roman" w:cs="Times New Roman"/>
          <w:sz w:val="28"/>
          <w:szCs w:val="28"/>
        </w:rPr>
        <w:t xml:space="preserve">На заседаниях межведомственной рабочей группы в первом полугодии 2018 года рассмотрены документы по </w:t>
      </w:r>
      <w:r w:rsidR="006F01CD" w:rsidRPr="00F000DC">
        <w:rPr>
          <w:rFonts w:ascii="Times New Roman" w:hAnsi="Times New Roman" w:cs="Times New Roman"/>
          <w:sz w:val="28"/>
          <w:szCs w:val="28"/>
        </w:rPr>
        <w:t>76 случаям пересечения границ земельных участков с землями лесного фонда</w:t>
      </w:r>
      <w:r w:rsidR="00AD751B" w:rsidRPr="00F000DC">
        <w:rPr>
          <w:rFonts w:ascii="Times New Roman" w:hAnsi="Times New Roman" w:cs="Times New Roman"/>
          <w:sz w:val="28"/>
          <w:szCs w:val="28"/>
        </w:rPr>
        <w:t xml:space="preserve">. </w:t>
      </w:r>
      <w:r w:rsidR="00E51629" w:rsidRPr="00F000DC">
        <w:rPr>
          <w:rFonts w:ascii="Times New Roman" w:hAnsi="Times New Roman" w:cs="Times New Roman"/>
          <w:sz w:val="28"/>
          <w:szCs w:val="28"/>
        </w:rPr>
        <w:t>В</w:t>
      </w:r>
      <w:r w:rsidR="00AD751B" w:rsidRPr="00F000DC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F01CD" w:rsidRPr="00F000DC">
        <w:rPr>
          <w:rFonts w:ascii="Times New Roman" w:hAnsi="Times New Roman" w:cs="Times New Roman"/>
          <w:sz w:val="28"/>
          <w:szCs w:val="28"/>
        </w:rPr>
        <w:t>29</w:t>
      </w:r>
      <w:r w:rsidR="00AD751B" w:rsidRPr="00F000DC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6F01CD" w:rsidRPr="00F000DC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="00AD751B" w:rsidRPr="00F000DC">
        <w:rPr>
          <w:rFonts w:ascii="Times New Roman" w:hAnsi="Times New Roman" w:cs="Times New Roman"/>
          <w:sz w:val="28"/>
          <w:szCs w:val="28"/>
        </w:rPr>
        <w:t>принято решение о нево</w:t>
      </w:r>
      <w:r w:rsidR="00AB198E" w:rsidRPr="00F000DC">
        <w:rPr>
          <w:rFonts w:ascii="Times New Roman" w:hAnsi="Times New Roman" w:cs="Times New Roman"/>
          <w:sz w:val="28"/>
          <w:szCs w:val="28"/>
        </w:rPr>
        <w:t>зможности устранить пересечения.</w:t>
      </w:r>
      <w:r w:rsidR="00AD751B" w:rsidRPr="00F000DC">
        <w:rPr>
          <w:rFonts w:ascii="Times New Roman" w:hAnsi="Times New Roman" w:cs="Times New Roman"/>
          <w:sz w:val="28"/>
          <w:szCs w:val="28"/>
        </w:rPr>
        <w:t xml:space="preserve"> </w:t>
      </w:r>
      <w:r w:rsidR="00AB198E" w:rsidRPr="00F000DC">
        <w:rPr>
          <w:rFonts w:ascii="Times New Roman" w:hAnsi="Times New Roman" w:cs="Times New Roman"/>
          <w:sz w:val="28"/>
          <w:szCs w:val="28"/>
        </w:rPr>
        <w:t>По 139 земельным участкам, границы которых пересекаются с землями лесного фонда</w:t>
      </w:r>
      <w:r w:rsidRPr="00F000DC">
        <w:rPr>
          <w:rFonts w:ascii="Times New Roman" w:hAnsi="Times New Roman" w:cs="Times New Roman"/>
          <w:sz w:val="28"/>
          <w:szCs w:val="28"/>
        </w:rPr>
        <w:t>,</w:t>
      </w:r>
      <w:r w:rsidR="00AB198E" w:rsidRPr="00F000DC">
        <w:rPr>
          <w:rFonts w:ascii="Times New Roman" w:hAnsi="Times New Roman" w:cs="Times New Roman"/>
          <w:sz w:val="28"/>
          <w:szCs w:val="28"/>
        </w:rPr>
        <w:t xml:space="preserve"> </w:t>
      </w:r>
      <w:r w:rsidR="00E51629" w:rsidRPr="00F000D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B198E" w:rsidRPr="00F000DC">
        <w:rPr>
          <w:rFonts w:ascii="Times New Roman" w:hAnsi="Times New Roman" w:cs="Times New Roman"/>
          <w:sz w:val="28"/>
          <w:szCs w:val="28"/>
        </w:rPr>
        <w:t>находятся в работе, в отношении 1 земельного участка документы направлены в суд в целях защиты прав интересов Российской Федерации, в отношении 43 участков приняты решения об исправлении реестровой ошибки.</w:t>
      </w:r>
    </w:p>
    <w:p w:rsidR="0094113D" w:rsidRPr="00F000DC" w:rsidRDefault="0094113D" w:rsidP="00623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t>Закон также устанавливает принципиально новые положения, направленные на защиту лесов, ранее не предусмотренные законодательством.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отношений.</w:t>
      </w:r>
    </w:p>
    <w:p w:rsidR="0094113D" w:rsidRDefault="0094113D" w:rsidP="00623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Меры, которые предлагает Закон, призваны </w:t>
      </w:r>
      <w:proofErr w:type="gramStart"/>
      <w:r w:rsidRPr="00F000DC">
        <w:rPr>
          <w:rFonts w:ascii="Times New Roman" w:eastAsia="Calibri" w:hAnsi="Times New Roman" w:cs="Times New Roman"/>
          <w:sz w:val="28"/>
          <w:szCs w:val="28"/>
        </w:rPr>
        <w:t>укрепить и гарантировать</w:t>
      </w:r>
      <w:proofErr w:type="gram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защиту права собственности. В целом отсутствие противоречий в сведениях государственных реестров </w:t>
      </w:r>
      <w:proofErr w:type="gramStart"/>
      <w:r w:rsidRPr="00F000DC">
        <w:rPr>
          <w:rFonts w:ascii="Times New Roman" w:eastAsia="Calibri" w:hAnsi="Times New Roman" w:cs="Times New Roman"/>
          <w:sz w:val="28"/>
          <w:szCs w:val="28"/>
        </w:rPr>
        <w:t>повысит доверие граждан к институтам власти и снизит</w:t>
      </w:r>
      <w:proofErr w:type="gramEnd"/>
      <w:r w:rsidRPr="00F000DC">
        <w:rPr>
          <w:rFonts w:ascii="Times New Roman" w:eastAsia="Calibri" w:hAnsi="Times New Roman" w:cs="Times New Roman"/>
          <w:sz w:val="28"/>
          <w:szCs w:val="28"/>
        </w:rPr>
        <w:t xml:space="preserve">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p w:rsidR="00F000DC" w:rsidRDefault="00F000DC" w:rsidP="00623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0DC" w:rsidRPr="00F000DC" w:rsidRDefault="00F000DC" w:rsidP="0062309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000DC">
        <w:rPr>
          <w:rFonts w:ascii="Arial" w:eastAsia="Calibri" w:hAnsi="Arial" w:cs="Arial"/>
          <w:sz w:val="28"/>
          <w:szCs w:val="28"/>
        </w:rPr>
        <w:t xml:space="preserve">Пресс-служба Управления </w:t>
      </w:r>
      <w:proofErr w:type="spellStart"/>
      <w:r w:rsidRPr="00F000DC">
        <w:rPr>
          <w:rFonts w:ascii="Arial" w:eastAsia="Calibri" w:hAnsi="Arial" w:cs="Arial"/>
          <w:sz w:val="28"/>
          <w:szCs w:val="28"/>
        </w:rPr>
        <w:t>Росреестра</w:t>
      </w:r>
      <w:proofErr w:type="spellEnd"/>
      <w:r w:rsidRPr="00F000DC">
        <w:rPr>
          <w:rFonts w:ascii="Arial" w:eastAsia="Calibri" w:hAnsi="Arial" w:cs="Arial"/>
          <w:sz w:val="28"/>
          <w:szCs w:val="28"/>
        </w:rPr>
        <w:t xml:space="preserve"> по Вологодской области </w:t>
      </w:r>
    </w:p>
    <w:p w:rsidR="0094113D" w:rsidRPr="0042091C" w:rsidRDefault="0094113D" w:rsidP="0031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688" w:rsidRPr="0042091C" w:rsidRDefault="00315688" w:rsidP="0031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5688" w:rsidRPr="0042091C" w:rsidSect="005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88"/>
    <w:rsid w:val="00315688"/>
    <w:rsid w:val="00367A32"/>
    <w:rsid w:val="0042091C"/>
    <w:rsid w:val="005003F6"/>
    <w:rsid w:val="00555C2B"/>
    <w:rsid w:val="00623091"/>
    <w:rsid w:val="00643608"/>
    <w:rsid w:val="006C7B68"/>
    <w:rsid w:val="006F01CD"/>
    <w:rsid w:val="007A01DF"/>
    <w:rsid w:val="008146A3"/>
    <w:rsid w:val="0094113D"/>
    <w:rsid w:val="00A46BDB"/>
    <w:rsid w:val="00AB198E"/>
    <w:rsid w:val="00AD751B"/>
    <w:rsid w:val="00B05E75"/>
    <w:rsid w:val="00B10E8C"/>
    <w:rsid w:val="00C30F01"/>
    <w:rsid w:val="00E51629"/>
    <w:rsid w:val="00F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8</cp:revision>
  <cp:lastPrinted>2018-07-31T06:44:00Z</cp:lastPrinted>
  <dcterms:created xsi:type="dcterms:W3CDTF">2018-07-30T08:43:00Z</dcterms:created>
  <dcterms:modified xsi:type="dcterms:W3CDTF">2018-07-31T11:33:00Z</dcterms:modified>
</cp:coreProperties>
</file>