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7B" w:rsidRDefault="00D9107B" w:rsidP="00BA3DA7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407090" cy="2952750"/>
            <wp:effectExtent l="19050" t="0" r="0" b="0"/>
            <wp:docPr id="14" name="Рисунок 14" descr="http://xn----7sbnbk7acmc.xn--p1ai/wp-content/uploads/2017/06/%D0%B7%D0%B5%D0%BC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--7sbnbk7acmc.xn--p1ai/wp-content/uploads/2017/06/%D0%B7%D0%B5%D0%BC%D0%BB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187" cy="29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6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9107B" w:rsidRDefault="00D9107B" w:rsidP="00BA3DA7">
      <w:pPr>
        <w:pStyle w:val="ConsPlusNormal"/>
        <w:jc w:val="center"/>
        <w:rPr>
          <w:b/>
          <w:sz w:val="28"/>
          <w:szCs w:val="28"/>
        </w:rPr>
      </w:pPr>
    </w:p>
    <w:p w:rsidR="003E649D" w:rsidRDefault="003E649D" w:rsidP="00BA3DA7">
      <w:pPr>
        <w:pStyle w:val="ConsPlusNormal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: ответы на актуальные вопросы </w:t>
      </w:r>
    </w:p>
    <w:p w:rsidR="00C86EEA" w:rsidRDefault="00C86EEA" w:rsidP="00BA3DA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</w:t>
      </w:r>
      <w:r w:rsidR="00BA3DA7">
        <w:rPr>
          <w:b/>
          <w:sz w:val="28"/>
          <w:szCs w:val="28"/>
        </w:rPr>
        <w:t xml:space="preserve">рации прав на </w:t>
      </w:r>
      <w:r w:rsidR="003E649D">
        <w:rPr>
          <w:b/>
          <w:sz w:val="28"/>
          <w:szCs w:val="28"/>
        </w:rPr>
        <w:t>землю</w:t>
      </w:r>
    </w:p>
    <w:p w:rsidR="008B6001" w:rsidRDefault="008B6001" w:rsidP="00BA3DA7">
      <w:pPr>
        <w:pStyle w:val="ConsPlusNormal"/>
        <w:ind w:firstLine="709"/>
        <w:jc w:val="both"/>
        <w:rPr>
          <w:b/>
          <w:i/>
          <w:sz w:val="28"/>
          <w:szCs w:val="28"/>
        </w:rPr>
      </w:pPr>
    </w:p>
    <w:p w:rsidR="00A0748D" w:rsidRPr="00D97122" w:rsidRDefault="00A0748D" w:rsidP="00A0748D">
      <w:pPr>
        <w:ind w:firstLine="708"/>
        <w:jc w:val="both"/>
        <w:rPr>
          <w:b/>
          <w:sz w:val="28"/>
          <w:szCs w:val="28"/>
        </w:rPr>
      </w:pPr>
      <w:r w:rsidRPr="00D97122">
        <w:rPr>
          <w:sz w:val="28"/>
          <w:szCs w:val="28"/>
        </w:rPr>
        <w:t xml:space="preserve">В настоящее время регистрация прав на земельные участки является актуальной темой для многих вологжан. На часто задаваемые вопросы ответит начальник отдела государственной регистрации земельных участков, арестов, ограничений Управления </w:t>
      </w:r>
      <w:proofErr w:type="spellStart"/>
      <w:r w:rsidRPr="00D97122">
        <w:rPr>
          <w:sz w:val="28"/>
          <w:szCs w:val="28"/>
        </w:rPr>
        <w:t>Росреестра</w:t>
      </w:r>
      <w:proofErr w:type="spellEnd"/>
      <w:r w:rsidRPr="00D97122">
        <w:rPr>
          <w:sz w:val="28"/>
          <w:szCs w:val="28"/>
        </w:rPr>
        <w:t xml:space="preserve"> по Вологодской области </w:t>
      </w:r>
      <w:r w:rsidRPr="00D97122">
        <w:rPr>
          <w:b/>
          <w:sz w:val="28"/>
          <w:szCs w:val="28"/>
        </w:rPr>
        <w:t>Елена Орлова.</w:t>
      </w:r>
    </w:p>
    <w:p w:rsidR="00BA3DA7" w:rsidRPr="00D97122" w:rsidRDefault="005F0108" w:rsidP="00BA3DA7">
      <w:pPr>
        <w:pStyle w:val="ConsPlusNormal"/>
        <w:ind w:firstLine="709"/>
        <w:jc w:val="both"/>
        <w:rPr>
          <w:b/>
          <w:i/>
          <w:sz w:val="28"/>
          <w:szCs w:val="28"/>
        </w:rPr>
      </w:pPr>
      <w:r w:rsidRPr="00D97122">
        <w:rPr>
          <w:b/>
          <w:i/>
          <w:sz w:val="28"/>
          <w:szCs w:val="28"/>
        </w:rPr>
        <w:t>Мне по наследству досталась доля в праве общей долевой собственности на земельный участок сельскохозяйственного назначения, которая была предоставлена моему деду при приватизации колхоза. Могу ли я продать (подарить) свой пай</w:t>
      </w:r>
      <w:r w:rsidR="005D19A6" w:rsidRPr="00D97122">
        <w:rPr>
          <w:b/>
          <w:i/>
          <w:sz w:val="28"/>
          <w:szCs w:val="28"/>
        </w:rPr>
        <w:t xml:space="preserve"> (долю)</w:t>
      </w:r>
      <w:r w:rsidR="00BA3DA7" w:rsidRPr="00D97122">
        <w:rPr>
          <w:b/>
          <w:i/>
          <w:sz w:val="28"/>
          <w:szCs w:val="28"/>
        </w:rPr>
        <w:t>?</w:t>
      </w:r>
    </w:p>
    <w:p w:rsidR="005F0108" w:rsidRPr="00D97122" w:rsidRDefault="005F0108" w:rsidP="005F01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122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D97122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hyperlink r:id="rId6" w:history="1">
        <w:r w:rsidRPr="00D97122">
          <w:rPr>
            <w:rFonts w:eastAsiaTheme="minorHAnsi"/>
            <w:sz w:val="28"/>
            <w:szCs w:val="28"/>
            <w:lang w:eastAsia="en-US"/>
          </w:rPr>
          <w:t>статьи 12</w:t>
        </w:r>
      </w:hyperlink>
      <w:r w:rsidRPr="00D97122">
        <w:rPr>
          <w:rFonts w:eastAsiaTheme="minorHAnsi"/>
          <w:sz w:val="28"/>
          <w:szCs w:val="28"/>
          <w:lang w:eastAsia="en-US"/>
        </w:rPr>
        <w:t xml:space="preserve"> Федерального закона от 24.07.2002 № 101-ФЗ «Об обороте земель сельскохозяйственного назначения» без выделения земельного участка в счет земельной доли участник долевой собственности по своему усмотрению вправе продать или подарить ее другому участнику долевой собственности, а также сельскохозяйственной организации или гражданину - члену крестьянского (фермерского) хозяйства, использующим земельный участок, находящийся в долевой собственности. </w:t>
      </w:r>
      <w:proofErr w:type="gramEnd"/>
    </w:p>
    <w:p w:rsidR="005D19A6" w:rsidRPr="00D97122" w:rsidRDefault="005D19A6" w:rsidP="005F01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122">
        <w:rPr>
          <w:rFonts w:eastAsiaTheme="minorHAnsi"/>
          <w:sz w:val="28"/>
          <w:szCs w:val="28"/>
          <w:lang w:eastAsia="en-US"/>
        </w:rPr>
        <w:tab/>
        <w:t>Постороннему лицу продать, подарить такой пай нельзя.</w:t>
      </w:r>
    </w:p>
    <w:p w:rsidR="005F0108" w:rsidRPr="00D97122" w:rsidRDefault="005F0108" w:rsidP="005F01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7122">
        <w:rPr>
          <w:rFonts w:eastAsiaTheme="minorHAnsi"/>
          <w:sz w:val="28"/>
          <w:szCs w:val="28"/>
          <w:lang w:eastAsia="en-US"/>
        </w:rPr>
        <w:t xml:space="preserve">  В рассматриваемом случае сделки по продаже (дарения) доли в праве на земельный участок </w:t>
      </w:r>
      <w:r w:rsidR="005D19A6" w:rsidRPr="00D97122">
        <w:rPr>
          <w:rFonts w:eastAsiaTheme="minorHAnsi"/>
          <w:sz w:val="28"/>
          <w:szCs w:val="28"/>
          <w:lang w:eastAsia="en-US"/>
        </w:rPr>
        <w:t xml:space="preserve">(пая) </w:t>
      </w:r>
      <w:r w:rsidRPr="00D97122">
        <w:rPr>
          <w:rFonts w:eastAsiaTheme="minorHAnsi"/>
          <w:sz w:val="28"/>
          <w:szCs w:val="28"/>
          <w:lang w:eastAsia="en-US"/>
        </w:rPr>
        <w:t>нотариальному удостоверению не подлежат.</w:t>
      </w:r>
    </w:p>
    <w:p w:rsidR="008C2F53" w:rsidRPr="00D97122" w:rsidRDefault="005F0108" w:rsidP="005F0108">
      <w:pPr>
        <w:ind w:firstLine="540"/>
        <w:jc w:val="both"/>
        <w:rPr>
          <w:b/>
          <w:i/>
          <w:sz w:val="28"/>
          <w:szCs w:val="28"/>
        </w:rPr>
      </w:pPr>
      <w:r w:rsidRPr="00D97122">
        <w:rPr>
          <w:b/>
          <w:i/>
          <w:sz w:val="28"/>
          <w:szCs w:val="28"/>
        </w:rPr>
        <w:t xml:space="preserve">  </w:t>
      </w:r>
      <w:r w:rsidR="008C2F53" w:rsidRPr="00D97122">
        <w:rPr>
          <w:b/>
          <w:i/>
          <w:sz w:val="28"/>
          <w:szCs w:val="28"/>
        </w:rPr>
        <w:t xml:space="preserve">Владею ранее учтенным земельным участком, на </w:t>
      </w:r>
      <w:proofErr w:type="gramStart"/>
      <w:r w:rsidR="008C2F53" w:rsidRPr="00D97122">
        <w:rPr>
          <w:b/>
          <w:i/>
          <w:sz w:val="28"/>
          <w:szCs w:val="28"/>
        </w:rPr>
        <w:t>руках</w:t>
      </w:r>
      <w:proofErr w:type="gramEnd"/>
      <w:r w:rsidR="008C2F53" w:rsidRPr="00D97122">
        <w:rPr>
          <w:b/>
          <w:i/>
          <w:sz w:val="28"/>
          <w:szCs w:val="28"/>
        </w:rPr>
        <w:t xml:space="preserve"> имеется государственный акт на земельный участок, но право на участок не зарегистрировано и межевание не проводилось. Могу ли я в связи с этим лишиться этого участка?</w:t>
      </w:r>
      <w:r w:rsidR="00C11359" w:rsidRPr="00D97122">
        <w:rPr>
          <w:b/>
          <w:i/>
          <w:sz w:val="28"/>
          <w:szCs w:val="28"/>
        </w:rPr>
        <w:t xml:space="preserve"> </w:t>
      </w:r>
    </w:p>
    <w:p w:rsidR="008C2F53" w:rsidRPr="00D97122" w:rsidRDefault="006B0789" w:rsidP="00C51A2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12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права, возникающие на основании государственных актов, свидетельств и других документов, </w:t>
      </w:r>
      <w:hyperlink r:id="rId7" w:history="1">
        <w:r w:rsidRPr="00D97122">
          <w:rPr>
            <w:rFonts w:ascii="Times New Roman" w:hAnsi="Times New Roman" w:cs="Times New Roman"/>
            <w:color w:val="auto"/>
            <w:sz w:val="28"/>
            <w:szCs w:val="28"/>
          </w:rPr>
          <w:t>удостоверяющи</w:t>
        </w:r>
        <w:r w:rsidRPr="00D97122">
          <w:rPr>
            <w:rFonts w:ascii="Times New Roman" w:hAnsi="Times New Roman" w:cs="Times New Roman"/>
            <w:sz w:val="28"/>
            <w:szCs w:val="28"/>
          </w:rPr>
          <w:t>х</w:t>
        </w:r>
        <w:r w:rsidRPr="00D97122">
          <w:rPr>
            <w:rFonts w:ascii="Times New Roman" w:hAnsi="Times New Roman" w:cs="Times New Roman"/>
            <w:color w:val="auto"/>
            <w:sz w:val="28"/>
            <w:szCs w:val="28"/>
          </w:rPr>
          <w:t xml:space="preserve"> права на землю</w:t>
        </w:r>
      </w:hyperlink>
      <w:r w:rsidRPr="00D971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C2F53" w:rsidRPr="00D97122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8C2F53" w:rsidRPr="00D97122">
        <w:rPr>
          <w:rFonts w:ascii="Times New Roman" w:hAnsi="Times New Roman" w:cs="Times New Roman"/>
          <w:sz w:val="28"/>
          <w:szCs w:val="28"/>
        </w:rPr>
        <w:t xml:space="preserve">изнаются юридически действительными при отсутствии их </w:t>
      </w:r>
      <w:proofErr w:type="gramStart"/>
      <w:r w:rsidR="008C2F53" w:rsidRPr="00D9712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8C2F53" w:rsidRPr="00D97122">
        <w:rPr>
          <w:rFonts w:ascii="Times New Roman" w:hAnsi="Times New Roman" w:cs="Times New Roman"/>
          <w:sz w:val="28"/>
          <w:szCs w:val="28"/>
        </w:rPr>
        <w:t xml:space="preserve"> регистрации в Едином </w:t>
      </w:r>
      <w:r w:rsidR="008C2F53" w:rsidRPr="00D97122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</w:r>
      <w:r w:rsidRPr="00D97122">
        <w:rPr>
          <w:rFonts w:ascii="Times New Roman" w:hAnsi="Times New Roman" w:cs="Times New Roman"/>
          <w:sz w:val="28"/>
          <w:szCs w:val="28"/>
        </w:rPr>
        <w:t xml:space="preserve"> </w:t>
      </w:r>
      <w:r w:rsidR="00C51A2B" w:rsidRPr="00D97122">
        <w:rPr>
          <w:rFonts w:ascii="Times New Roman" w:hAnsi="Times New Roman" w:cs="Times New Roman"/>
          <w:sz w:val="28"/>
          <w:szCs w:val="28"/>
        </w:rPr>
        <w:t>Н</w:t>
      </w:r>
      <w:r w:rsidRPr="00D97122">
        <w:rPr>
          <w:rFonts w:ascii="Times New Roman" w:hAnsi="Times New Roman" w:cs="Times New Roman"/>
          <w:sz w:val="28"/>
          <w:szCs w:val="28"/>
        </w:rPr>
        <w:t xml:space="preserve">ормами действующего законодательства также не установлена </w:t>
      </w:r>
      <w:r w:rsidRPr="00D97122">
        <w:rPr>
          <w:rFonts w:ascii="Times New Roman" w:eastAsia="Calibri" w:hAnsi="Times New Roman" w:cs="Times New Roman"/>
          <w:sz w:val="28"/>
          <w:szCs w:val="28"/>
        </w:rPr>
        <w:t xml:space="preserve">обязанность правообладателей земельных участков </w:t>
      </w:r>
      <w:proofErr w:type="gramStart"/>
      <w:r w:rsidRPr="00D97122">
        <w:rPr>
          <w:rFonts w:ascii="Times New Roman" w:eastAsia="Calibri" w:hAnsi="Times New Roman" w:cs="Times New Roman"/>
          <w:sz w:val="28"/>
          <w:szCs w:val="28"/>
        </w:rPr>
        <w:t>обеспечить</w:t>
      </w:r>
      <w:proofErr w:type="gramEnd"/>
      <w:r w:rsidRPr="00D97122">
        <w:rPr>
          <w:rFonts w:ascii="Times New Roman" w:eastAsia="Calibri" w:hAnsi="Times New Roman" w:cs="Times New Roman"/>
          <w:sz w:val="28"/>
          <w:szCs w:val="28"/>
        </w:rPr>
        <w:t xml:space="preserve"> до определенной даты проведение межевания, в связи с чем, процедура проведения межевания </w:t>
      </w:r>
      <w:r w:rsidR="00C51A2B" w:rsidRPr="00D97122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</w:t>
      </w:r>
      <w:r w:rsidRPr="00D97122">
        <w:rPr>
          <w:rFonts w:ascii="Times New Roman" w:eastAsia="Calibri" w:hAnsi="Times New Roman" w:cs="Times New Roman"/>
          <w:sz w:val="28"/>
          <w:szCs w:val="28"/>
        </w:rPr>
        <w:t xml:space="preserve">осуществляется по усмотрению </w:t>
      </w:r>
      <w:r w:rsidR="00C51A2B" w:rsidRPr="00D97122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D97122">
        <w:rPr>
          <w:rFonts w:ascii="Times New Roman" w:eastAsia="Calibri" w:hAnsi="Times New Roman" w:cs="Times New Roman"/>
          <w:sz w:val="28"/>
          <w:szCs w:val="28"/>
        </w:rPr>
        <w:t xml:space="preserve">правообладателей. </w:t>
      </w:r>
      <w:r w:rsidR="00C51A2B" w:rsidRPr="00D97122">
        <w:rPr>
          <w:rFonts w:ascii="Times New Roman" w:eastAsia="Calibri" w:hAnsi="Times New Roman" w:cs="Times New Roman"/>
          <w:sz w:val="28"/>
          <w:szCs w:val="28"/>
        </w:rPr>
        <w:t>Вместе с тем, не советуем откладывать проведение межевания «в долгий ящик» поскольку, м</w:t>
      </w:r>
      <w:r w:rsidR="00C51A2B" w:rsidRPr="00D97122">
        <w:rPr>
          <w:rFonts w:ascii="Times New Roman" w:hAnsi="Times New Roman" w:cs="Times New Roman"/>
          <w:sz w:val="28"/>
          <w:szCs w:val="28"/>
        </w:rPr>
        <w:t xml:space="preserve">ежевание - это не только гарантия прав собственника, но и сведение к минимуму возможных земельных споров </w:t>
      </w:r>
      <w:r w:rsidR="00822D09" w:rsidRPr="00D97122">
        <w:rPr>
          <w:rFonts w:ascii="Times New Roman" w:hAnsi="Times New Roman" w:cs="Times New Roman"/>
          <w:sz w:val="28"/>
          <w:szCs w:val="28"/>
        </w:rPr>
        <w:t xml:space="preserve">с </w:t>
      </w:r>
      <w:r w:rsidR="00C51A2B" w:rsidRPr="00D97122">
        <w:rPr>
          <w:rFonts w:ascii="Times New Roman" w:hAnsi="Times New Roman" w:cs="Times New Roman"/>
          <w:sz w:val="28"/>
          <w:szCs w:val="28"/>
        </w:rPr>
        <w:t>соседями.</w:t>
      </w:r>
    </w:p>
    <w:p w:rsidR="00BA3DA7" w:rsidRPr="00D97122" w:rsidRDefault="00C51A2B" w:rsidP="00BA3DA7">
      <w:pPr>
        <w:ind w:firstLine="709"/>
        <w:jc w:val="both"/>
        <w:rPr>
          <w:b/>
          <w:i/>
          <w:sz w:val="28"/>
          <w:szCs w:val="28"/>
        </w:rPr>
      </w:pPr>
      <w:r w:rsidRPr="00D97122">
        <w:rPr>
          <w:b/>
          <w:i/>
          <w:sz w:val="28"/>
          <w:szCs w:val="28"/>
        </w:rPr>
        <w:t xml:space="preserve">Мы с братом получили в наследство земельный участок на </w:t>
      </w:r>
      <w:proofErr w:type="gramStart"/>
      <w:r w:rsidRPr="00D97122">
        <w:rPr>
          <w:b/>
          <w:i/>
          <w:sz w:val="28"/>
          <w:szCs w:val="28"/>
        </w:rPr>
        <w:t>праве</w:t>
      </w:r>
      <w:proofErr w:type="gramEnd"/>
      <w:r w:rsidRPr="00D97122">
        <w:rPr>
          <w:b/>
          <w:i/>
          <w:sz w:val="28"/>
          <w:szCs w:val="28"/>
        </w:rPr>
        <w:t xml:space="preserve"> </w:t>
      </w:r>
      <w:r w:rsidR="00BA3DA7" w:rsidRPr="00D97122">
        <w:rPr>
          <w:b/>
          <w:i/>
          <w:sz w:val="28"/>
          <w:szCs w:val="28"/>
        </w:rPr>
        <w:t>пожизненного пользования. Как</w:t>
      </w:r>
      <w:r w:rsidR="00C11359" w:rsidRPr="00D97122">
        <w:rPr>
          <w:b/>
          <w:i/>
          <w:sz w:val="28"/>
          <w:szCs w:val="28"/>
        </w:rPr>
        <w:t xml:space="preserve"> оформить </w:t>
      </w:r>
      <w:r w:rsidRPr="00D97122">
        <w:rPr>
          <w:b/>
          <w:i/>
          <w:sz w:val="28"/>
          <w:szCs w:val="28"/>
        </w:rPr>
        <w:t xml:space="preserve">его </w:t>
      </w:r>
      <w:r w:rsidR="00C11359" w:rsidRPr="00D97122">
        <w:rPr>
          <w:b/>
          <w:i/>
          <w:sz w:val="28"/>
          <w:szCs w:val="28"/>
        </w:rPr>
        <w:t>в собственность?</w:t>
      </w:r>
    </w:p>
    <w:p w:rsidR="00822D09" w:rsidRPr="00D97122" w:rsidRDefault="00C11359" w:rsidP="00BA3DA7">
      <w:pPr>
        <w:ind w:firstLine="709"/>
        <w:jc w:val="both"/>
        <w:rPr>
          <w:sz w:val="28"/>
          <w:szCs w:val="28"/>
        </w:rPr>
      </w:pPr>
      <w:proofErr w:type="gramStart"/>
      <w:r w:rsidRPr="00D97122">
        <w:rPr>
          <w:sz w:val="28"/>
          <w:szCs w:val="28"/>
        </w:rPr>
        <w:t>Если</w:t>
      </w:r>
      <w:r w:rsidRPr="00D97122">
        <w:rPr>
          <w:b/>
          <w:sz w:val="28"/>
          <w:szCs w:val="28"/>
        </w:rPr>
        <w:t xml:space="preserve"> </w:t>
      </w:r>
      <w:r w:rsidR="00F12248" w:rsidRPr="00D97122">
        <w:rPr>
          <w:sz w:val="28"/>
          <w:szCs w:val="28"/>
        </w:rPr>
        <w:t>з</w:t>
      </w:r>
      <w:r w:rsidRPr="00D97122">
        <w:rPr>
          <w:sz w:val="28"/>
          <w:szCs w:val="28"/>
        </w:rPr>
        <w:t xml:space="preserve">емельный участок предоставлен </w:t>
      </w:r>
      <w:r w:rsidR="00F12248" w:rsidRPr="00D97122">
        <w:rPr>
          <w:sz w:val="28"/>
          <w:szCs w:val="28"/>
        </w:rPr>
        <w:t>для ведения личного подсобного</w:t>
      </w:r>
      <w:r w:rsidR="006D31FC" w:rsidRPr="00D97122">
        <w:rPr>
          <w:sz w:val="28"/>
          <w:szCs w:val="28"/>
        </w:rPr>
        <w:t xml:space="preserve"> хозяйства</w:t>
      </w:r>
      <w:r w:rsidR="00F12248" w:rsidRPr="00D97122">
        <w:rPr>
          <w:sz w:val="28"/>
          <w:szCs w:val="28"/>
        </w:rPr>
        <w:t xml:space="preserve">,  индивидуального жилищного строительства </w:t>
      </w:r>
      <w:r w:rsidR="00BA3DA7" w:rsidRPr="00D97122">
        <w:rPr>
          <w:sz w:val="28"/>
          <w:szCs w:val="28"/>
        </w:rPr>
        <w:t xml:space="preserve">на праве </w:t>
      </w:r>
      <w:r w:rsidR="00F12248" w:rsidRPr="00D97122">
        <w:rPr>
          <w:sz w:val="28"/>
          <w:szCs w:val="28"/>
        </w:rPr>
        <w:t xml:space="preserve">пожизненного наследуемого владения, то такой участок можно оформить </w:t>
      </w:r>
      <w:r w:rsidRPr="00D97122">
        <w:rPr>
          <w:sz w:val="28"/>
          <w:szCs w:val="28"/>
        </w:rPr>
        <w:t xml:space="preserve">в собственность </w:t>
      </w:r>
      <w:proofErr w:type="gramEnd"/>
    </w:p>
    <w:p w:rsidR="00822D09" w:rsidRPr="00D97122" w:rsidRDefault="00822D09" w:rsidP="00822D09">
      <w:pPr>
        <w:jc w:val="both"/>
        <w:rPr>
          <w:sz w:val="28"/>
          <w:szCs w:val="28"/>
        </w:rPr>
      </w:pPr>
      <w:r w:rsidRPr="00D97122">
        <w:rPr>
          <w:sz w:val="28"/>
          <w:szCs w:val="28"/>
        </w:rPr>
        <w:t>п</w:t>
      </w:r>
      <w:r w:rsidR="00C11359" w:rsidRPr="00D97122">
        <w:rPr>
          <w:sz w:val="28"/>
          <w:szCs w:val="28"/>
        </w:rPr>
        <w:t>о</w:t>
      </w:r>
      <w:r w:rsidRPr="00D97122">
        <w:rPr>
          <w:sz w:val="28"/>
          <w:szCs w:val="28"/>
        </w:rPr>
        <w:t xml:space="preserve">  </w:t>
      </w:r>
      <w:r w:rsidR="00C11359" w:rsidRPr="00D97122">
        <w:rPr>
          <w:sz w:val="28"/>
          <w:szCs w:val="28"/>
        </w:rPr>
        <w:t xml:space="preserve"> «дачной</w:t>
      </w:r>
      <w:r w:rsidRPr="00D97122">
        <w:rPr>
          <w:sz w:val="28"/>
          <w:szCs w:val="28"/>
        </w:rPr>
        <w:t xml:space="preserve">    </w:t>
      </w:r>
      <w:r w:rsidR="00C11359" w:rsidRPr="00D97122">
        <w:rPr>
          <w:sz w:val="28"/>
          <w:szCs w:val="28"/>
        </w:rPr>
        <w:t xml:space="preserve"> амнистии»</w:t>
      </w:r>
      <w:r w:rsidR="00F12248" w:rsidRPr="00D97122">
        <w:rPr>
          <w:sz w:val="28"/>
          <w:szCs w:val="28"/>
        </w:rPr>
        <w:t xml:space="preserve">. </w:t>
      </w:r>
      <w:r w:rsidRPr="00D97122">
        <w:rPr>
          <w:sz w:val="28"/>
          <w:szCs w:val="28"/>
        </w:rPr>
        <w:t xml:space="preserve">  </w:t>
      </w:r>
      <w:r w:rsidR="00F12248" w:rsidRPr="00D97122">
        <w:rPr>
          <w:sz w:val="28"/>
          <w:szCs w:val="28"/>
        </w:rPr>
        <w:t xml:space="preserve">Для </w:t>
      </w:r>
      <w:r w:rsidRPr="00D97122">
        <w:rPr>
          <w:sz w:val="28"/>
          <w:szCs w:val="28"/>
        </w:rPr>
        <w:t xml:space="preserve">  </w:t>
      </w:r>
      <w:r w:rsidR="00F12248" w:rsidRPr="00D97122">
        <w:rPr>
          <w:sz w:val="28"/>
          <w:szCs w:val="28"/>
        </w:rPr>
        <w:t>этого</w:t>
      </w:r>
      <w:r w:rsidRPr="00D97122">
        <w:rPr>
          <w:sz w:val="28"/>
          <w:szCs w:val="28"/>
        </w:rPr>
        <w:t xml:space="preserve">  </w:t>
      </w:r>
      <w:r w:rsidR="00F12248" w:rsidRPr="00D97122">
        <w:rPr>
          <w:sz w:val="28"/>
          <w:szCs w:val="28"/>
        </w:rPr>
        <w:t xml:space="preserve"> необходимо </w:t>
      </w:r>
      <w:r w:rsidRPr="00D97122">
        <w:rPr>
          <w:sz w:val="28"/>
          <w:szCs w:val="28"/>
        </w:rPr>
        <w:t xml:space="preserve"> </w:t>
      </w:r>
      <w:r w:rsidR="00C51A2B" w:rsidRPr="00D97122">
        <w:rPr>
          <w:sz w:val="28"/>
          <w:szCs w:val="28"/>
        </w:rPr>
        <w:t xml:space="preserve">совместно </w:t>
      </w:r>
      <w:r w:rsidRPr="00D97122">
        <w:rPr>
          <w:sz w:val="28"/>
          <w:szCs w:val="28"/>
        </w:rPr>
        <w:t xml:space="preserve"> </w:t>
      </w:r>
      <w:r w:rsidR="00F12248" w:rsidRPr="00D97122">
        <w:rPr>
          <w:sz w:val="28"/>
          <w:szCs w:val="28"/>
        </w:rPr>
        <w:t xml:space="preserve">обратиться </w:t>
      </w:r>
    </w:p>
    <w:p w:rsidR="00F12248" w:rsidRPr="00D97122" w:rsidRDefault="00F12248" w:rsidP="00822D09">
      <w:pPr>
        <w:jc w:val="both"/>
        <w:rPr>
          <w:sz w:val="28"/>
          <w:szCs w:val="28"/>
        </w:rPr>
      </w:pPr>
      <w:r w:rsidRPr="00D97122">
        <w:rPr>
          <w:sz w:val="28"/>
          <w:szCs w:val="28"/>
        </w:rPr>
        <w:t xml:space="preserve">в </w:t>
      </w:r>
      <w:r w:rsidR="00BA3DA7" w:rsidRPr="00D97122">
        <w:rPr>
          <w:sz w:val="28"/>
          <w:szCs w:val="28"/>
        </w:rPr>
        <w:t>МФЦ</w:t>
      </w:r>
      <w:r w:rsidR="00C51A2B" w:rsidRPr="00D97122">
        <w:rPr>
          <w:sz w:val="28"/>
          <w:szCs w:val="28"/>
        </w:rPr>
        <w:t xml:space="preserve"> и</w:t>
      </w:r>
      <w:r w:rsidRPr="00D97122">
        <w:rPr>
          <w:sz w:val="28"/>
          <w:szCs w:val="28"/>
        </w:rPr>
        <w:t xml:space="preserve"> представить заявлени</w:t>
      </w:r>
      <w:r w:rsidR="00C51A2B" w:rsidRPr="00D97122">
        <w:rPr>
          <w:sz w:val="28"/>
          <w:szCs w:val="28"/>
        </w:rPr>
        <w:t>е</w:t>
      </w:r>
      <w:r w:rsidRPr="00D97122">
        <w:rPr>
          <w:sz w:val="28"/>
          <w:szCs w:val="28"/>
        </w:rPr>
        <w:t xml:space="preserve"> о государственной регистрации</w:t>
      </w:r>
      <w:r w:rsidR="00BA3DA7" w:rsidRPr="00D97122">
        <w:rPr>
          <w:sz w:val="28"/>
          <w:szCs w:val="28"/>
        </w:rPr>
        <w:t xml:space="preserve"> права собственности</w:t>
      </w:r>
      <w:r w:rsidR="00C51A2B" w:rsidRPr="00D97122">
        <w:rPr>
          <w:sz w:val="28"/>
          <w:szCs w:val="28"/>
        </w:rPr>
        <w:t xml:space="preserve"> на земельный участок</w:t>
      </w:r>
      <w:r w:rsidRPr="00D97122">
        <w:rPr>
          <w:sz w:val="28"/>
          <w:szCs w:val="28"/>
        </w:rPr>
        <w:t>, документ на участок</w:t>
      </w:r>
      <w:r w:rsidR="006D31FC" w:rsidRPr="00D97122">
        <w:rPr>
          <w:sz w:val="28"/>
          <w:szCs w:val="28"/>
        </w:rPr>
        <w:t>.</w:t>
      </w:r>
      <w:r w:rsidR="00C51A2B" w:rsidRPr="00D97122">
        <w:rPr>
          <w:sz w:val="28"/>
          <w:szCs w:val="28"/>
        </w:rPr>
        <w:t xml:space="preserve"> </w:t>
      </w:r>
    </w:p>
    <w:p w:rsidR="006D31FC" w:rsidRDefault="006D31FC" w:rsidP="00BA3DA7">
      <w:pPr>
        <w:ind w:firstLine="709"/>
        <w:jc w:val="both"/>
        <w:rPr>
          <w:sz w:val="28"/>
          <w:szCs w:val="28"/>
        </w:rPr>
      </w:pPr>
    </w:p>
    <w:p w:rsidR="008B6001" w:rsidRDefault="008B6001" w:rsidP="00BA3DA7">
      <w:pPr>
        <w:ind w:firstLine="709"/>
        <w:jc w:val="both"/>
        <w:rPr>
          <w:sz w:val="28"/>
          <w:szCs w:val="28"/>
        </w:rPr>
      </w:pPr>
    </w:p>
    <w:p w:rsidR="008B6001" w:rsidRPr="008B6001" w:rsidRDefault="008B6001" w:rsidP="00BA3DA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B6001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8B6001">
        <w:rPr>
          <w:rFonts w:ascii="Arial" w:hAnsi="Arial" w:cs="Arial"/>
          <w:sz w:val="28"/>
          <w:szCs w:val="28"/>
        </w:rPr>
        <w:t>Росреестра</w:t>
      </w:r>
      <w:proofErr w:type="spellEnd"/>
      <w:r w:rsidRPr="008B6001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8B6001" w:rsidRPr="008B6001" w:rsidSect="00BA3DA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C4B"/>
    <w:multiLevelType w:val="hybridMultilevel"/>
    <w:tmpl w:val="037CFA7C"/>
    <w:lvl w:ilvl="0" w:tplc="87CC2A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1359"/>
    <w:rsid w:val="000752FC"/>
    <w:rsid w:val="00204A98"/>
    <w:rsid w:val="003E649D"/>
    <w:rsid w:val="00441678"/>
    <w:rsid w:val="005828A6"/>
    <w:rsid w:val="005D19A6"/>
    <w:rsid w:val="005F0108"/>
    <w:rsid w:val="006B0789"/>
    <w:rsid w:val="006D31FC"/>
    <w:rsid w:val="00822D09"/>
    <w:rsid w:val="008673F9"/>
    <w:rsid w:val="008773FD"/>
    <w:rsid w:val="008B6001"/>
    <w:rsid w:val="008C2F53"/>
    <w:rsid w:val="009B132D"/>
    <w:rsid w:val="009E5CA2"/>
    <w:rsid w:val="009F540E"/>
    <w:rsid w:val="00A0748D"/>
    <w:rsid w:val="00BA3DA7"/>
    <w:rsid w:val="00C10F93"/>
    <w:rsid w:val="00C11359"/>
    <w:rsid w:val="00C51A2B"/>
    <w:rsid w:val="00C86EEA"/>
    <w:rsid w:val="00D025D1"/>
    <w:rsid w:val="00D9107B"/>
    <w:rsid w:val="00D97122"/>
    <w:rsid w:val="00DE334B"/>
    <w:rsid w:val="00E12097"/>
    <w:rsid w:val="00E469D5"/>
    <w:rsid w:val="00F04550"/>
    <w:rsid w:val="00F1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0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FE8EA0CC53CD0CB1738D4C1247385F3CDCF3C88EF7A95CFF067EA8382493C6A6875FDA48C6F24Y6Y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368D51E69059BEB1F7B7109E4105A772418D7226458C887CD9EF8DCBB98468B9BC09F69533C054C9F4O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doi</cp:lastModifiedBy>
  <cp:revision>10</cp:revision>
  <cp:lastPrinted>2018-04-23T14:21:00Z</cp:lastPrinted>
  <dcterms:created xsi:type="dcterms:W3CDTF">2018-04-20T09:06:00Z</dcterms:created>
  <dcterms:modified xsi:type="dcterms:W3CDTF">2018-04-24T10:08:00Z</dcterms:modified>
</cp:coreProperties>
</file>