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4" w:rsidRDefault="00EE0E9B" w:rsidP="00B60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2.3pt">
            <v:imagedata r:id="rId6" o:title="itogy9mes2019"/>
          </v:shape>
        </w:pict>
      </w:r>
    </w:p>
    <w:p w:rsidR="00B60BE4" w:rsidRPr="00B60BE4" w:rsidRDefault="00B60BE4" w:rsidP="00B60B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0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Итоги работы Управления </w:t>
      </w:r>
      <w:proofErr w:type="spellStart"/>
      <w:r w:rsidR="00D608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60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Вологодской области в сфере землеустройства, мониторинга земель, геодезии и картографии </w:t>
      </w:r>
      <w:r w:rsidR="00503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  <w:r w:rsidRPr="00B60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503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9 месяцев </w:t>
      </w:r>
      <w:r w:rsidRPr="00B60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503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B60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C35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8168A8" w:rsidRPr="008168A8" w:rsidRDefault="008168A8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подвело итоги деятельности </w:t>
      </w:r>
      <w:r w:rsidRPr="008168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сфере землеустройства, мониторинга земель, геодезии и картографии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 девять месяцев текущего года.</w:t>
      </w:r>
    </w:p>
    <w:p w:rsidR="005C2E99" w:rsidRDefault="00B60BE4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оказанием государственной услуги по предоставлению в пользование документов </w:t>
      </w:r>
      <w:r w:rsidR="00190D2C" w:rsidRPr="0019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19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0D2C" w:rsidRPr="0019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19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0D2C" w:rsidRPr="0019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полученных в результате проведения землеустройства</w:t>
      </w:r>
      <w:r w:rsidR="0019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ГФД</w:t>
      </w:r>
      <w:r w:rsidR="00190D2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18E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о документах ГФД обратилось </w:t>
      </w:r>
      <w:r w:rsidR="00F12F5B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>2873</w:t>
      </w:r>
      <w:r w:rsidR="0050318E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</w:t>
      </w:r>
      <w:r w:rsidR="00F12F5B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318E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– </w:t>
      </w:r>
      <w:r w:rsidR="003B7392">
        <w:rPr>
          <w:rFonts w:ascii="Times New Roman" w:eastAsia="Times New Roman" w:hAnsi="Times New Roman" w:cs="Times New Roman"/>
          <w:sz w:val="28"/>
          <w:szCs w:val="28"/>
          <w:lang w:eastAsia="ru-RU"/>
        </w:rPr>
        <w:t>2918</w:t>
      </w:r>
      <w:r w:rsidR="0050318E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лиц)</w:t>
      </w:r>
      <w:r w:rsidR="005C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BE4" w:rsidRDefault="00B60BE4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предоставленных в отчетном пери</w:t>
      </w:r>
      <w:r w:rsidR="005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материалов и документов ГФД </w:t>
      </w:r>
      <w:r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 заинтересованных лиц составило </w:t>
      </w:r>
      <w:r w:rsidR="00F12F5B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>5089</w:t>
      </w:r>
      <w:r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(201</w:t>
      </w:r>
      <w:r w:rsidR="00F12F5B"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392" w:rsidRPr="003B7392">
        <w:rPr>
          <w:rFonts w:ascii="Times New Roman" w:eastAsia="Times New Roman" w:hAnsi="Times New Roman" w:cs="Times New Roman"/>
          <w:sz w:val="28"/>
          <w:szCs w:val="28"/>
          <w:lang w:eastAsia="ru-RU"/>
        </w:rPr>
        <w:t>2730</w:t>
      </w:r>
      <w:r w:rsidRPr="003B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5C2E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106D" w:rsidRDefault="008168A8" w:rsidP="00816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экспертизу землеустроительной документации поступило </w:t>
      </w:r>
      <w:r w:rsidR="00465B58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</w:t>
      </w:r>
      <w:r w:rsidR="00465B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46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описанию границ муниципальных образований Вологодской области 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аналогичном периоде 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4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землеустроительных дел не поступало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государственная экспертиза землеустроительной документации осуществлена в отношении 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 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землеустроительны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="00DE6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410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B2D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2018 года</w:t>
      </w:r>
      <w:r w:rsidR="005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по </w:t>
      </w:r>
      <w:r w:rsidR="005C2E99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E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E99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отказано в приеме в ГФД по причине несоответствия требовани</w:t>
      </w:r>
      <w:r w:rsidR="005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действующего законодательства и 44  </w:t>
      </w:r>
      <w:r w:rsidR="005C2E99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землеустроительных дел</w:t>
      </w:r>
      <w:r w:rsidR="005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принято в ГФД.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внесены сведения о </w:t>
      </w:r>
      <w:r w:rsidR="0079519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60BE4"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06D">
        <w:rPr>
          <w:rFonts w:ascii="Times New Roman" w:hAnsi="Times New Roman" w:cs="Times New Roman"/>
          <w:sz w:val="28"/>
          <w:szCs w:val="28"/>
        </w:rPr>
        <w:t>муниципальных образованиях.</w:t>
      </w:r>
    </w:p>
    <w:p w:rsidR="00190D2C" w:rsidRPr="00005F1F" w:rsidRDefault="00190D2C" w:rsidP="00190D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F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2018 года на территории Вологодской области проводятся комплексные кадастровые работы (далее – ККР). </w:t>
      </w:r>
    </w:p>
    <w:p w:rsidR="00190D2C" w:rsidRDefault="00190D2C" w:rsidP="00190D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F1F">
        <w:rPr>
          <w:rFonts w:ascii="Times New Roman" w:hAnsi="Times New Roman"/>
          <w:sz w:val="28"/>
          <w:szCs w:val="28"/>
        </w:rPr>
        <w:t>В 2019 году ККР проводятся на территории 12 муниципальных районов области</w:t>
      </w:r>
      <w:r w:rsidRPr="00005F1F">
        <w:rPr>
          <w:rFonts w:ascii="Times New Roman" w:hAnsi="Times New Roman"/>
          <w:sz w:val="28"/>
          <w:szCs w:val="28"/>
          <w:lang w:eastAsia="ru-RU"/>
        </w:rPr>
        <w:t xml:space="preserve"> (в 2018 - в 3-х муниципальных районах), в 64 </w:t>
      </w:r>
      <w:r w:rsidRPr="00005F1F">
        <w:rPr>
          <w:rFonts w:ascii="Times New Roman" w:hAnsi="Times New Roman"/>
          <w:sz w:val="28"/>
          <w:szCs w:val="28"/>
        </w:rPr>
        <w:t>кадастровых кварталах (2018 – 13 кадастровых кварталов) в отношении 8981 объекта недвижимости (5406 земельных участков, 3575 объектов капитального строительства)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05F1F">
        <w:rPr>
          <w:rFonts w:ascii="Times New Roman" w:hAnsi="Times New Roman"/>
          <w:sz w:val="28"/>
          <w:szCs w:val="28"/>
        </w:rPr>
        <w:t xml:space="preserve">2018  - в отношении 630 </w:t>
      </w:r>
      <w:r w:rsidRPr="00005F1F"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05F1F">
        <w:rPr>
          <w:rFonts w:ascii="Times New Roman" w:hAnsi="Times New Roman"/>
          <w:sz w:val="28"/>
          <w:szCs w:val="28"/>
        </w:rPr>
        <w:t>.</w:t>
      </w:r>
    </w:p>
    <w:p w:rsidR="00190D2C" w:rsidRDefault="00190D2C" w:rsidP="00816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005F1F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005F1F">
        <w:rPr>
          <w:rFonts w:ascii="Times New Roman" w:hAnsi="Times New Roman"/>
          <w:sz w:val="28"/>
          <w:szCs w:val="28"/>
        </w:rPr>
        <w:t xml:space="preserve"> ККР в 201</w:t>
      </w:r>
      <w:r>
        <w:rPr>
          <w:rFonts w:ascii="Times New Roman" w:hAnsi="Times New Roman"/>
          <w:sz w:val="28"/>
          <w:szCs w:val="28"/>
        </w:rPr>
        <w:t>9</w:t>
      </w:r>
      <w:r w:rsidRPr="00005F1F">
        <w:rPr>
          <w:rFonts w:ascii="Times New Roman" w:hAnsi="Times New Roman"/>
          <w:sz w:val="28"/>
          <w:szCs w:val="28"/>
        </w:rPr>
        <w:t xml:space="preserve"> году с исполнителями работ было заключено </w:t>
      </w:r>
      <w:r>
        <w:rPr>
          <w:rFonts w:ascii="Times New Roman" w:hAnsi="Times New Roman"/>
          <w:sz w:val="28"/>
          <w:szCs w:val="28"/>
        </w:rPr>
        <w:t xml:space="preserve">38 </w:t>
      </w:r>
      <w:r w:rsidRPr="00005F1F">
        <w:rPr>
          <w:rFonts w:ascii="Times New Roman" w:hAnsi="Times New Roman"/>
          <w:sz w:val="28"/>
          <w:szCs w:val="28"/>
        </w:rPr>
        <w:t xml:space="preserve">муниципальных контрактов </w:t>
      </w:r>
      <w:r>
        <w:rPr>
          <w:rFonts w:ascii="Times New Roman" w:hAnsi="Times New Roman"/>
          <w:sz w:val="28"/>
          <w:szCs w:val="28"/>
        </w:rPr>
        <w:t xml:space="preserve">(2018 - </w:t>
      </w:r>
      <w:r w:rsidRPr="00005F1F">
        <w:rPr>
          <w:rFonts w:ascii="Times New Roman" w:hAnsi="Times New Roman"/>
          <w:sz w:val="28"/>
          <w:szCs w:val="28"/>
        </w:rPr>
        <w:t>11 муниципальных контрактов (договоров)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05F1F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 которыми</w:t>
      </w:r>
      <w:r w:rsidRPr="00005F1F">
        <w:rPr>
          <w:rFonts w:ascii="Times New Roman" w:hAnsi="Times New Roman"/>
          <w:sz w:val="28"/>
          <w:szCs w:val="28"/>
        </w:rPr>
        <w:t xml:space="preserve"> ККР провод</w:t>
      </w:r>
      <w:r>
        <w:rPr>
          <w:rFonts w:ascii="Times New Roman" w:hAnsi="Times New Roman"/>
          <w:sz w:val="28"/>
          <w:szCs w:val="28"/>
        </w:rPr>
        <w:t>ятся</w:t>
      </w:r>
      <w:r w:rsidRPr="00005F1F">
        <w:rPr>
          <w:rFonts w:ascii="Times New Roman" w:hAnsi="Times New Roman"/>
          <w:sz w:val="28"/>
          <w:szCs w:val="28"/>
        </w:rPr>
        <w:t xml:space="preserve"> с апреля</w:t>
      </w:r>
      <w:r>
        <w:rPr>
          <w:rFonts w:ascii="Times New Roman" w:hAnsi="Times New Roman"/>
          <w:sz w:val="28"/>
          <w:szCs w:val="28"/>
        </w:rPr>
        <w:t xml:space="preserve"> по декабрь.</w:t>
      </w:r>
    </w:p>
    <w:p w:rsidR="00D02843" w:rsidRDefault="00D02843" w:rsidP="008168A8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sz w:val="28"/>
          <w:szCs w:val="28"/>
        </w:rPr>
        <w:t xml:space="preserve">В рамках проведения правовой экспертизы документов, представленных для осуществления государственного кадастрового учета, на предмет наличия или отсутствия основания для приостановления государственного кадастрового учета, </w:t>
      </w:r>
      <w:r w:rsidR="00166899">
        <w:rPr>
          <w:sz w:val="28"/>
          <w:szCs w:val="28"/>
        </w:rPr>
        <w:t xml:space="preserve">за 9 месяцев 2019 года </w:t>
      </w:r>
      <w:r>
        <w:rPr>
          <w:sz w:val="28"/>
          <w:szCs w:val="28"/>
        </w:rPr>
        <w:t xml:space="preserve">специалистами проведен анализ </w:t>
      </w:r>
      <w:r w:rsidR="00E0393B">
        <w:rPr>
          <w:sz w:val="28"/>
          <w:szCs w:val="28"/>
        </w:rPr>
        <w:t>494</w:t>
      </w:r>
      <w:r>
        <w:rPr>
          <w:sz w:val="28"/>
          <w:szCs w:val="28"/>
        </w:rPr>
        <w:t xml:space="preserve"> межевых планов</w:t>
      </w:r>
      <w:r w:rsidR="00166899">
        <w:rPr>
          <w:sz w:val="28"/>
          <w:szCs w:val="28"/>
        </w:rPr>
        <w:t xml:space="preserve"> </w:t>
      </w:r>
      <w:r w:rsidR="00166899" w:rsidRPr="00766726">
        <w:rPr>
          <w:sz w:val="28"/>
          <w:szCs w:val="28"/>
        </w:rPr>
        <w:t xml:space="preserve">(в аналогичном периоде 2018 </w:t>
      </w:r>
      <w:r w:rsidR="00766726" w:rsidRPr="00766726">
        <w:rPr>
          <w:sz w:val="28"/>
          <w:szCs w:val="28"/>
        </w:rPr>
        <w:t>–</w:t>
      </w:r>
      <w:r w:rsidR="00166899" w:rsidRPr="00766726">
        <w:rPr>
          <w:sz w:val="28"/>
          <w:szCs w:val="28"/>
        </w:rPr>
        <w:t xml:space="preserve"> 121</w:t>
      </w:r>
      <w:r w:rsidR="00766726" w:rsidRPr="00766726">
        <w:rPr>
          <w:sz w:val="28"/>
          <w:szCs w:val="28"/>
        </w:rPr>
        <w:t xml:space="preserve"> межево</w:t>
      </w:r>
      <w:r w:rsidR="00766726">
        <w:rPr>
          <w:sz w:val="28"/>
          <w:szCs w:val="28"/>
        </w:rPr>
        <w:t>го</w:t>
      </w:r>
      <w:r w:rsidR="00766726" w:rsidRPr="00766726">
        <w:rPr>
          <w:sz w:val="28"/>
          <w:szCs w:val="28"/>
        </w:rPr>
        <w:t xml:space="preserve"> план</w:t>
      </w:r>
      <w:r w:rsidR="00766726">
        <w:rPr>
          <w:sz w:val="28"/>
          <w:szCs w:val="28"/>
        </w:rPr>
        <w:t>а</w:t>
      </w:r>
      <w:r w:rsidR="00766726" w:rsidRPr="00766726">
        <w:rPr>
          <w:sz w:val="28"/>
          <w:szCs w:val="28"/>
        </w:rPr>
        <w:t>)</w:t>
      </w:r>
      <w:r w:rsidRPr="00766726">
        <w:rPr>
          <w:sz w:val="28"/>
          <w:szCs w:val="28"/>
        </w:rPr>
        <w:t xml:space="preserve">, в отношении </w:t>
      </w:r>
      <w:r w:rsidR="00E0393B" w:rsidRPr="00766726">
        <w:rPr>
          <w:sz w:val="28"/>
          <w:szCs w:val="28"/>
        </w:rPr>
        <w:t>254</w:t>
      </w:r>
      <w:r w:rsidRPr="00766726">
        <w:rPr>
          <w:sz w:val="28"/>
          <w:szCs w:val="28"/>
        </w:rPr>
        <w:t xml:space="preserve"> межевых планов выявлены нарушения требований действующего законодательства</w:t>
      </w:r>
      <w:r w:rsidR="00166899" w:rsidRPr="00766726">
        <w:rPr>
          <w:sz w:val="28"/>
          <w:szCs w:val="28"/>
        </w:rPr>
        <w:t xml:space="preserve"> (в 2018 </w:t>
      </w:r>
      <w:r w:rsidR="00766726" w:rsidRPr="00766726">
        <w:rPr>
          <w:sz w:val="28"/>
          <w:szCs w:val="28"/>
        </w:rPr>
        <w:t>–</w:t>
      </w:r>
      <w:r w:rsidR="00166899" w:rsidRPr="00766726">
        <w:rPr>
          <w:sz w:val="28"/>
          <w:szCs w:val="28"/>
        </w:rPr>
        <w:t xml:space="preserve"> </w:t>
      </w:r>
      <w:r w:rsidR="00766726" w:rsidRPr="00766726">
        <w:rPr>
          <w:sz w:val="28"/>
          <w:szCs w:val="28"/>
        </w:rPr>
        <w:t>10 межевых</w:t>
      </w:r>
      <w:r w:rsidR="00766726">
        <w:rPr>
          <w:sz w:val="28"/>
          <w:szCs w:val="28"/>
        </w:rPr>
        <w:t xml:space="preserve"> планов).</w:t>
      </w:r>
      <w:proofErr w:type="gramEnd"/>
    </w:p>
    <w:p w:rsidR="00190D2C" w:rsidRPr="00795CC9" w:rsidRDefault="00190D2C" w:rsidP="00190D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CC9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795CC9">
        <w:rPr>
          <w:rFonts w:ascii="Times New Roman" w:hAnsi="Times New Roman"/>
          <w:sz w:val="28"/>
          <w:szCs w:val="28"/>
          <w:lang w:eastAsia="ru-RU"/>
        </w:rPr>
        <w:t>саморегулируемые</w:t>
      </w:r>
      <w:proofErr w:type="spellEnd"/>
      <w:r w:rsidRPr="00795CC9">
        <w:rPr>
          <w:rFonts w:ascii="Times New Roman" w:hAnsi="Times New Roman"/>
          <w:sz w:val="28"/>
          <w:szCs w:val="28"/>
          <w:lang w:eastAsia="ru-RU"/>
        </w:rPr>
        <w:t xml:space="preserve"> организации кадастровых инженеров (СРО) направлены материалы по 4 обращениям (жалобам) (2018 – по 2</w:t>
      </w:r>
      <w:r w:rsidR="00E06313">
        <w:rPr>
          <w:rFonts w:ascii="Times New Roman" w:hAnsi="Times New Roman"/>
          <w:sz w:val="28"/>
          <w:szCs w:val="28"/>
          <w:lang w:eastAsia="ru-RU"/>
        </w:rPr>
        <w:t>0</w:t>
      </w:r>
      <w:r w:rsidRPr="00795CC9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="00E06313">
        <w:rPr>
          <w:rFonts w:ascii="Times New Roman" w:hAnsi="Times New Roman"/>
          <w:sz w:val="28"/>
          <w:szCs w:val="28"/>
          <w:lang w:eastAsia="ru-RU"/>
        </w:rPr>
        <w:t>ям</w:t>
      </w:r>
      <w:r w:rsidRPr="00795CC9">
        <w:rPr>
          <w:rFonts w:ascii="Times New Roman" w:hAnsi="Times New Roman"/>
          <w:sz w:val="28"/>
          <w:szCs w:val="28"/>
          <w:lang w:eastAsia="ru-RU"/>
        </w:rPr>
        <w:t xml:space="preserve">) в целях оценки действий кадастровых инженеров в отношении объектов недвижимости и принятия соответствующих мер. </w:t>
      </w:r>
    </w:p>
    <w:p w:rsidR="00190D2C" w:rsidRPr="00B60BE4" w:rsidRDefault="00190D2C" w:rsidP="00190D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5CC9">
        <w:rPr>
          <w:rFonts w:ascii="Times New Roman" w:hAnsi="Times New Roman"/>
          <w:sz w:val="28"/>
          <w:szCs w:val="28"/>
          <w:lang w:eastAsia="ru-RU"/>
        </w:rPr>
        <w:t xml:space="preserve">В органы прокуратуры в соответствии со ст. 14.35 </w:t>
      </w:r>
      <w:proofErr w:type="spellStart"/>
      <w:r w:rsidRPr="00795CC9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795CC9">
        <w:rPr>
          <w:rFonts w:ascii="Times New Roman" w:hAnsi="Times New Roman"/>
          <w:sz w:val="28"/>
          <w:szCs w:val="28"/>
          <w:lang w:eastAsia="ru-RU"/>
        </w:rPr>
        <w:t xml:space="preserve"> РФ в целях установления факта внесения заведомо ложных сведений в межевой, технический планы направлены материалы в отношении 9 кадастровых инженеров (2018 – 11 кадастровых инженеров).</w:t>
      </w:r>
      <w:proofErr w:type="gramEnd"/>
      <w:r w:rsidRPr="00795CC9">
        <w:rPr>
          <w:rFonts w:ascii="Times New Roman" w:hAnsi="Times New Roman"/>
          <w:sz w:val="28"/>
          <w:szCs w:val="28"/>
          <w:lang w:eastAsia="ru-RU"/>
        </w:rPr>
        <w:t xml:space="preserve"> Из числа (5) поступивших из органов прокуратуры ответов, в отношении 2х кадастровых инженеров вынесены постановления о возбуждении дела об административном правонарушении (2018 – в отношении 5 кадастровых инженеров).</w:t>
      </w:r>
    </w:p>
    <w:p w:rsidR="00190D2C" w:rsidRDefault="006310E8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7D1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D14">
        <w:rPr>
          <w:rFonts w:ascii="Times New Roman" w:hAnsi="Times New Roman" w:cs="Times New Roman"/>
          <w:sz w:val="28"/>
          <w:szCs w:val="28"/>
        </w:rPr>
        <w:t xml:space="preserve"> месяцев 2019 года в целях предупреждения и пресечения нарушений кадастровыми инженерами требований законодательства Российской Федерации о геодезии и картографии в адрес кадастровых инженеров направлено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7D14">
        <w:rPr>
          <w:rFonts w:ascii="Times New Roman" w:hAnsi="Times New Roman" w:cs="Times New Roman"/>
          <w:sz w:val="28"/>
          <w:szCs w:val="28"/>
        </w:rPr>
        <w:t>редостережений о недопустимости нарушения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(в 2018 году – 3 предостережения).</w:t>
      </w:r>
    </w:p>
    <w:p w:rsidR="00E06313" w:rsidRPr="00C4116B" w:rsidRDefault="008168A8" w:rsidP="00E06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6313"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федерального государственного надзора в области геодезии и картографии выявлено 1 правонарушение, административная ответственность за которые предусмотрена ст.19.10 </w:t>
      </w:r>
      <w:proofErr w:type="spellStart"/>
      <w:r w:rsidR="00E06313"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E06313"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составлен 1 протокол об административном правонаруш</w:t>
      </w:r>
      <w:r w:rsidR="00A076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ении, а</w:t>
      </w:r>
      <w:r w:rsidR="00E06313"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дминистративное производство прекращено в связи с малозначительностью совершенного правонарушения. Кроме того вынесено 2 определения об отказе в возбуждении дела об административном нарушении, в 1 случае в связи с отсутствием состава административного правонарушения, во 2 случае в связи с отсутствием события административного правонарушения.</w:t>
      </w:r>
    </w:p>
    <w:p w:rsidR="00E06313" w:rsidRDefault="00E06313" w:rsidP="00E06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аналогичном периоде 2018 выявлено 2 правонарушения, административная ответственность за которые предусмотр</w:t>
      </w:r>
      <w:r w:rsidR="00A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ст.19.10 </w:t>
      </w:r>
      <w:proofErr w:type="spellStart"/>
      <w:r w:rsidR="00A07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A0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составлено 2 </w:t>
      </w:r>
      <w:r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A076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A076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A0760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случае административное производство прекращено в связи с малозначительностью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совершенного правонарушения, во 2</w:t>
      </w:r>
      <w:r w:rsidRPr="00C4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должностное лицо привлечено к административной ответственности в виде штрафа в размере 2000 руб.</w:t>
      </w:r>
    </w:p>
    <w:p w:rsidR="001201AB" w:rsidRPr="001201AB" w:rsidRDefault="001201AB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  <w:r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лицензии на осуществление геодезической и картографической деятельности обратилось 1 юридическое лицо (в аналогичный период  2017 года – 5, в 2018 года - 2), переоформлена 1 лицензия в связи с изменением перечня выполняемых работ (в аналогичном периоде 2017 года - 7, в связи с изменением адреса места осуществления лицензируемого вида деятельности и изменением перечня выполняемых работ, в</w:t>
      </w:r>
      <w:proofErr w:type="gramEnd"/>
      <w:r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2018 - 2, в связи с изменением адреса места осуществления лицензируемого вида деятельности и реорганизацией юридического лица).</w:t>
      </w:r>
      <w:proofErr w:type="gramEnd"/>
    </w:p>
    <w:p w:rsidR="001201AB" w:rsidRPr="001201AB" w:rsidRDefault="001201AB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2 внеплановые документарные и 2 внеплановые выездные проверки на соответствие требований соблюдения законодательства РФ в сфере лицензирования геодезической и картографической деятельности в отношении лицензиата и соискателя лицензии, предоставивших заявления о предоставлении и переоформлении лицензии (в аналогичном периоде 2017 года - 24, 2018 года - 8).</w:t>
      </w:r>
    </w:p>
    <w:p w:rsidR="00B60BE4" w:rsidRDefault="001201AB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прекращения деятельности 1 юридического лица прекращено действие 1 лицензии (в аналогичный период 2017 года – данных действий не производилось, 2018 года -1).</w:t>
      </w:r>
    </w:p>
    <w:p w:rsidR="001201AB" w:rsidRDefault="001201AB" w:rsidP="0019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4360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Управлением осуществлен мониторинг наименований географических объектов на 24 сайтах</w:t>
      </w:r>
      <w:r w:rsidR="00E06313">
        <w:rPr>
          <w:rFonts w:ascii="Times New Roman" w:hAnsi="Times New Roman" w:cs="Times New Roman"/>
          <w:sz w:val="28"/>
          <w:szCs w:val="28"/>
        </w:rPr>
        <w:t>.</w:t>
      </w:r>
    </w:p>
    <w:p w:rsidR="001201AB" w:rsidRDefault="0084360B" w:rsidP="0019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01AB">
        <w:rPr>
          <w:rFonts w:ascii="Times New Roman" w:hAnsi="Times New Roman" w:cs="Times New Roman"/>
          <w:sz w:val="28"/>
          <w:szCs w:val="28"/>
        </w:rPr>
        <w:t xml:space="preserve"> результате проверок дорожных и иных указателей выявлено следующее:</w:t>
      </w:r>
    </w:p>
    <w:p w:rsidR="001201AB" w:rsidRDefault="001201AB" w:rsidP="0019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127 населенным пунктам отсутствуют дорожные указатели;</w:t>
      </w:r>
    </w:p>
    <w:p w:rsidR="001201AB" w:rsidRDefault="001201AB" w:rsidP="0019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2 населенных пунктов отсутствуют в Реестре;</w:t>
      </w:r>
    </w:p>
    <w:p w:rsidR="001201AB" w:rsidRDefault="001201AB" w:rsidP="00190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искаженных наименований населенных пунктов на дорожных знаках к населенным пунктам не выявлено.</w:t>
      </w:r>
    </w:p>
    <w:p w:rsidR="00766726" w:rsidRPr="00F12F5B" w:rsidRDefault="00B60BE4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871CA"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по осуществлению сбора сведений о сохранности пунктов государственной геодезической сети (ГГС), расположенных на территории Вологодской области. Обследовано </w:t>
      </w:r>
      <w:r w:rsid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871CA"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ГГС (201</w:t>
      </w:r>
      <w:r w:rsidR="00A871CA"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12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 числа </w:t>
      </w:r>
      <w:proofErr w:type="gramStart"/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обследованных</w:t>
      </w:r>
      <w:proofErr w:type="gramEnd"/>
      <w:r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пункты ГГС находятся в удовлетворительном состоянии, уничтоженные пункты не выявлялись</w:t>
      </w:r>
      <w:r w:rsidR="00A871CA" w:rsidRPr="00A87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726" w:rsidRPr="0076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BE4" w:rsidRPr="00B60BE4" w:rsidRDefault="00B60BE4" w:rsidP="00190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19" w:rsidRDefault="00E85F19" w:rsidP="00190D2C">
      <w:pPr>
        <w:spacing w:after="0"/>
        <w:ind w:firstLine="720"/>
      </w:pPr>
    </w:p>
    <w:p w:rsidR="0084360B" w:rsidRPr="0084360B" w:rsidRDefault="0084360B" w:rsidP="00190D2C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84360B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84360B">
        <w:rPr>
          <w:rFonts w:ascii="Arial" w:hAnsi="Arial" w:cs="Arial"/>
          <w:sz w:val="28"/>
          <w:szCs w:val="28"/>
        </w:rPr>
        <w:t>Росреестра</w:t>
      </w:r>
      <w:proofErr w:type="spellEnd"/>
      <w:r w:rsidRPr="0084360B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84360B" w:rsidRPr="0084360B" w:rsidRDefault="0084360B">
      <w:pPr>
        <w:spacing w:after="0"/>
        <w:ind w:firstLine="720"/>
        <w:rPr>
          <w:rFonts w:ascii="Arial" w:hAnsi="Arial" w:cs="Arial"/>
          <w:sz w:val="28"/>
          <w:szCs w:val="28"/>
        </w:rPr>
      </w:pPr>
    </w:p>
    <w:sectPr w:rsidR="0084360B" w:rsidRPr="0084360B" w:rsidSect="003B73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5D" w:rsidRDefault="00C2355D" w:rsidP="003B7392">
      <w:pPr>
        <w:spacing w:after="0" w:line="240" w:lineRule="auto"/>
      </w:pPr>
      <w:r>
        <w:separator/>
      </w:r>
    </w:p>
  </w:endnote>
  <w:endnote w:type="continuationSeparator" w:id="0">
    <w:p w:rsidR="00C2355D" w:rsidRDefault="00C2355D" w:rsidP="003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5D" w:rsidRDefault="00C2355D" w:rsidP="003B7392">
      <w:pPr>
        <w:spacing w:after="0" w:line="240" w:lineRule="auto"/>
      </w:pPr>
      <w:r>
        <w:separator/>
      </w:r>
    </w:p>
  </w:footnote>
  <w:footnote w:type="continuationSeparator" w:id="0">
    <w:p w:rsidR="00C2355D" w:rsidRDefault="00C2355D" w:rsidP="003B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2266"/>
      <w:docPartObj>
        <w:docPartGallery w:val="Page Numbers (Top of Page)"/>
        <w:docPartUnique/>
      </w:docPartObj>
    </w:sdtPr>
    <w:sdtContent>
      <w:p w:rsidR="0084360B" w:rsidRDefault="008E43F6">
        <w:pPr>
          <w:pStyle w:val="a5"/>
          <w:jc w:val="center"/>
        </w:pPr>
        <w:fldSimple w:instr=" PAGE   \* MERGEFORMAT ">
          <w:r w:rsidR="00EE0E9B">
            <w:rPr>
              <w:noProof/>
            </w:rPr>
            <w:t>3</w:t>
          </w:r>
        </w:fldSimple>
      </w:p>
    </w:sdtContent>
  </w:sdt>
  <w:p w:rsidR="0084360B" w:rsidRDefault="008436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E4"/>
    <w:rsid w:val="00080203"/>
    <w:rsid w:val="000C4172"/>
    <w:rsid w:val="000D4719"/>
    <w:rsid w:val="001201AB"/>
    <w:rsid w:val="00145DC6"/>
    <w:rsid w:val="00166899"/>
    <w:rsid w:val="00190D2C"/>
    <w:rsid w:val="001E07EF"/>
    <w:rsid w:val="003B7392"/>
    <w:rsid w:val="00465B58"/>
    <w:rsid w:val="0050318E"/>
    <w:rsid w:val="00555752"/>
    <w:rsid w:val="005929BE"/>
    <w:rsid w:val="005C2E99"/>
    <w:rsid w:val="00607490"/>
    <w:rsid w:val="006310E8"/>
    <w:rsid w:val="00720399"/>
    <w:rsid w:val="0074231D"/>
    <w:rsid w:val="00766726"/>
    <w:rsid w:val="0079519D"/>
    <w:rsid w:val="007D1DD3"/>
    <w:rsid w:val="008168A8"/>
    <w:rsid w:val="0084360B"/>
    <w:rsid w:val="008A2074"/>
    <w:rsid w:val="008D7693"/>
    <w:rsid w:val="008E43F6"/>
    <w:rsid w:val="009125AA"/>
    <w:rsid w:val="00936D6D"/>
    <w:rsid w:val="009A22C6"/>
    <w:rsid w:val="009E4EFE"/>
    <w:rsid w:val="00A0704D"/>
    <w:rsid w:val="00A07600"/>
    <w:rsid w:val="00A54B48"/>
    <w:rsid w:val="00A871CA"/>
    <w:rsid w:val="00AF6985"/>
    <w:rsid w:val="00B26F78"/>
    <w:rsid w:val="00B512DD"/>
    <w:rsid w:val="00B60BE4"/>
    <w:rsid w:val="00BE4E5B"/>
    <w:rsid w:val="00C07307"/>
    <w:rsid w:val="00C2129E"/>
    <w:rsid w:val="00C2355D"/>
    <w:rsid w:val="00C35641"/>
    <w:rsid w:val="00C4116B"/>
    <w:rsid w:val="00CC0B03"/>
    <w:rsid w:val="00CF32A8"/>
    <w:rsid w:val="00D012FE"/>
    <w:rsid w:val="00D02843"/>
    <w:rsid w:val="00D608F4"/>
    <w:rsid w:val="00DA37E1"/>
    <w:rsid w:val="00DE6B2D"/>
    <w:rsid w:val="00E0393B"/>
    <w:rsid w:val="00E06313"/>
    <w:rsid w:val="00E4106D"/>
    <w:rsid w:val="00E85F19"/>
    <w:rsid w:val="00EE0E9B"/>
    <w:rsid w:val="00F12F5B"/>
    <w:rsid w:val="00F87409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19"/>
  </w:style>
  <w:style w:type="paragraph" w:styleId="1">
    <w:name w:val="heading 1"/>
    <w:basedOn w:val="a"/>
    <w:link w:val="10"/>
    <w:uiPriority w:val="9"/>
    <w:qFormat/>
    <w:rsid w:val="00B6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0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392"/>
  </w:style>
  <w:style w:type="paragraph" w:styleId="a7">
    <w:name w:val="footer"/>
    <w:basedOn w:val="a"/>
    <w:link w:val="a8"/>
    <w:uiPriority w:val="99"/>
    <w:semiHidden/>
    <w:unhideWhenUsed/>
    <w:rsid w:val="003B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92"/>
  </w:style>
  <w:style w:type="paragraph" w:styleId="a9">
    <w:name w:val="Balloon Text"/>
    <w:basedOn w:val="a"/>
    <w:link w:val="aa"/>
    <w:uiPriority w:val="99"/>
    <w:semiHidden/>
    <w:unhideWhenUsed/>
    <w:rsid w:val="0055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businka</cp:lastModifiedBy>
  <cp:revision>5</cp:revision>
  <cp:lastPrinted>2019-11-14T07:13:00Z</cp:lastPrinted>
  <dcterms:created xsi:type="dcterms:W3CDTF">2019-11-18T10:56:00Z</dcterms:created>
  <dcterms:modified xsi:type="dcterms:W3CDTF">2019-11-18T13:30:00Z</dcterms:modified>
</cp:coreProperties>
</file>